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29495" w14:textId="7664C08D" w:rsidR="00840201" w:rsidRPr="00E950CB" w:rsidRDefault="003147C6" w:rsidP="00840201">
      <w:pPr>
        <w:pStyle w:val="Geenafstand"/>
        <w:rPr>
          <w:color w:val="0053AD" w:themeColor="accent1"/>
          <w:sz w:val="40"/>
          <w:szCs w:val="40"/>
        </w:rPr>
      </w:pPr>
      <w:r w:rsidRPr="00E950CB">
        <w:rPr>
          <w:color w:val="0053AD" w:themeColor="accent1"/>
          <w:sz w:val="40"/>
          <w:szCs w:val="40"/>
        </w:rPr>
        <w:t xml:space="preserve">Zorg en Zekerheid </w:t>
      </w:r>
      <w:r w:rsidR="00840201" w:rsidRPr="00E950CB">
        <w:rPr>
          <w:color w:val="0053AD" w:themeColor="accent1"/>
          <w:sz w:val="40"/>
          <w:szCs w:val="40"/>
        </w:rPr>
        <w:t>Beleid P</w:t>
      </w:r>
      <w:r w:rsidR="008B66B2" w:rsidRPr="00E950CB">
        <w:rPr>
          <w:color w:val="0053AD" w:themeColor="accent1"/>
          <w:sz w:val="40"/>
          <w:szCs w:val="40"/>
        </w:rPr>
        <w:t>artnership</w:t>
      </w:r>
      <w:r w:rsidR="00840201" w:rsidRPr="00E950CB">
        <w:rPr>
          <w:color w:val="0053AD" w:themeColor="accent1"/>
          <w:sz w:val="40"/>
          <w:szCs w:val="40"/>
        </w:rPr>
        <w:t>s</w:t>
      </w:r>
    </w:p>
    <w:p w14:paraId="4BF79638" w14:textId="77777777" w:rsidR="00E950CB" w:rsidRDefault="00E950CB" w:rsidP="003147C6">
      <w:pPr>
        <w:pStyle w:val="Geenafstand"/>
        <w:rPr>
          <w:b/>
          <w:bCs/>
        </w:rPr>
      </w:pPr>
    </w:p>
    <w:p w14:paraId="422A8301" w14:textId="11C2559A" w:rsidR="00584DA9" w:rsidRPr="00D80579" w:rsidRDefault="00584DA9" w:rsidP="00584DA9">
      <w:pPr>
        <w:pStyle w:val="Geenafstand"/>
      </w:pPr>
      <w:r>
        <w:t xml:space="preserve">Zorg en Zekerheid is bijzonder lokaal. Wij staan tussen onze (potentiële) verzekerden in onze regio. Daarom kiezen wij voor partnerships en niet langer voor </w:t>
      </w:r>
      <w:proofErr w:type="spellStart"/>
      <w:r>
        <w:t>sponsorships</w:t>
      </w:r>
      <w:proofErr w:type="spellEnd"/>
      <w:r>
        <w:t xml:space="preserve">. </w:t>
      </w:r>
      <w:r w:rsidR="00D80579">
        <w:t xml:space="preserve">Wij verstaan onder partnership een </w:t>
      </w:r>
      <w:r w:rsidR="001276A5" w:rsidRPr="00D80579">
        <w:t>langdurige, intensieve samenwerking die voor beide partners tot substantieel voordeel strekt. Het partnership is bewijsvoering van het businessplan en betrokken partijen hebben gemeenschappelijke waarden. De propositie sluit aan op de strategie van de partners en heeft maatschappelijke impact.</w:t>
      </w:r>
    </w:p>
    <w:p w14:paraId="2299A97A" w14:textId="77777777" w:rsidR="00584DA9" w:rsidRDefault="00584DA9" w:rsidP="003147C6">
      <w:pPr>
        <w:pStyle w:val="Geenafstand"/>
        <w:rPr>
          <w:b/>
          <w:bCs/>
        </w:rPr>
      </w:pPr>
    </w:p>
    <w:p w14:paraId="6B539288" w14:textId="57BCD485" w:rsidR="003147C6" w:rsidRPr="00FF60C4" w:rsidRDefault="00FF60C4" w:rsidP="003147C6">
      <w:pPr>
        <w:pStyle w:val="Geenafstand"/>
        <w:rPr>
          <w:b/>
          <w:bCs/>
          <w:color w:val="0053AD" w:themeColor="accent1"/>
        </w:rPr>
      </w:pPr>
      <w:r w:rsidRPr="00FF60C4">
        <w:rPr>
          <w:b/>
          <w:bCs/>
          <w:color w:val="0053AD" w:themeColor="accent1"/>
        </w:rPr>
        <w:t>M</w:t>
      </w:r>
      <w:r w:rsidR="00E950CB" w:rsidRPr="00FF60C4">
        <w:rPr>
          <w:b/>
          <w:bCs/>
          <w:color w:val="0053AD" w:themeColor="accent1"/>
        </w:rPr>
        <w:t>issie</w:t>
      </w:r>
      <w:r w:rsidRPr="00FF60C4">
        <w:rPr>
          <w:b/>
          <w:bCs/>
          <w:color w:val="0053AD" w:themeColor="accent1"/>
        </w:rPr>
        <w:t xml:space="preserve"> Zorg en Zekerheid</w:t>
      </w:r>
    </w:p>
    <w:p w14:paraId="00294B8B" w14:textId="77777777" w:rsidR="003147C6" w:rsidRDefault="003147C6" w:rsidP="003147C6">
      <w:pPr>
        <w:pStyle w:val="Geenafstand"/>
      </w:pPr>
      <w:r w:rsidRPr="003147C6">
        <w:t xml:space="preserve">In 2030 is onze regio de gezondste van Nederland. De gezondheid van onze verzekerden staat voor ons voorop en is het gemeenschappelijke doel van de samenwerking die wij hiervoor met onze partners in de regio aangaan. Met onze lokale aanwezigheid en zichtbaarheid zijn wij de natuurlijke zorgverzekeraar in de regio. </w:t>
      </w:r>
    </w:p>
    <w:p w14:paraId="4B43C8C5" w14:textId="77777777" w:rsidR="00AE44E8" w:rsidRDefault="00AE44E8" w:rsidP="00AE44E8">
      <w:pPr>
        <w:pStyle w:val="Geenafstand"/>
      </w:pPr>
    </w:p>
    <w:p w14:paraId="77747F99" w14:textId="74A6E72D" w:rsidR="00CC2564" w:rsidRPr="00AB4FB4" w:rsidRDefault="003251C4" w:rsidP="005C5F40">
      <w:pPr>
        <w:pStyle w:val="Kop2"/>
        <w:rPr>
          <w:lang w:val="nl-BE"/>
        </w:rPr>
      </w:pPr>
      <w:bookmarkStart w:id="0" w:name="_Toc380750105"/>
      <w:r>
        <w:t>S</w:t>
      </w:r>
      <w:r w:rsidR="00CC2564" w:rsidRPr="00AB4FB4">
        <w:t xml:space="preserve">electiecriteria voor </w:t>
      </w:r>
      <w:bookmarkEnd w:id="0"/>
      <w:r w:rsidR="00CC2564">
        <w:t>partnerships</w:t>
      </w:r>
    </w:p>
    <w:p w14:paraId="568484AA" w14:textId="77777777" w:rsidR="00CC2564" w:rsidRPr="0074400E" w:rsidRDefault="00D9264E" w:rsidP="00D9264E">
      <w:pPr>
        <w:pStyle w:val="Geenafstand"/>
        <w:rPr>
          <w:b/>
          <w:bCs/>
          <w:color w:val="0053AD" w:themeColor="accent1"/>
        </w:rPr>
      </w:pPr>
      <w:r w:rsidRPr="0074400E">
        <w:rPr>
          <w:b/>
          <w:bCs/>
          <w:color w:val="0053AD" w:themeColor="accent1"/>
        </w:rPr>
        <w:t xml:space="preserve">1. </w:t>
      </w:r>
      <w:r w:rsidR="00FB0211" w:rsidRPr="0074400E">
        <w:rPr>
          <w:b/>
          <w:bCs/>
          <w:color w:val="0053AD" w:themeColor="accent1"/>
        </w:rPr>
        <w:t>P</w:t>
      </w:r>
      <w:r w:rsidR="00CC2564" w:rsidRPr="0074400E">
        <w:rPr>
          <w:b/>
          <w:bCs/>
          <w:color w:val="0053AD" w:themeColor="accent1"/>
        </w:rPr>
        <w:t>ast bij Zorg en Zekerheid</w:t>
      </w:r>
    </w:p>
    <w:p w14:paraId="00FCBB95" w14:textId="77777777" w:rsidR="00D93ADC" w:rsidRDefault="00D9264E" w:rsidP="00556DFC">
      <w:pPr>
        <w:pStyle w:val="Geenafstand"/>
        <w:rPr>
          <w:lang w:eastAsia="nl-NL"/>
        </w:rPr>
      </w:pPr>
      <w:r>
        <w:rPr>
          <w:lang w:eastAsia="nl-NL"/>
        </w:rPr>
        <w:t xml:space="preserve">De partner </w:t>
      </w:r>
      <w:r w:rsidRPr="00B5497F">
        <w:rPr>
          <w:lang w:eastAsia="nl-NL"/>
        </w:rPr>
        <w:t xml:space="preserve">moet naadloos bij </w:t>
      </w:r>
      <w:r>
        <w:rPr>
          <w:lang w:eastAsia="nl-NL"/>
        </w:rPr>
        <w:t xml:space="preserve">ons </w:t>
      </w:r>
      <w:r w:rsidRPr="00B5497F">
        <w:rPr>
          <w:lang w:eastAsia="nl-NL"/>
        </w:rPr>
        <w:t xml:space="preserve">passen. Het moet voor de buitenwereld logisch zijn dat </w:t>
      </w:r>
      <w:r>
        <w:rPr>
          <w:lang w:eastAsia="nl-NL"/>
        </w:rPr>
        <w:t xml:space="preserve">wij </w:t>
      </w:r>
      <w:r w:rsidRPr="00B5497F">
        <w:rPr>
          <w:lang w:eastAsia="nl-NL"/>
        </w:rPr>
        <w:t xml:space="preserve">samen optrekken. </w:t>
      </w:r>
      <w:r>
        <w:rPr>
          <w:lang w:eastAsia="nl-NL"/>
        </w:rPr>
        <w:t xml:space="preserve">We matchen op onze </w:t>
      </w:r>
      <w:r w:rsidR="006B25BA">
        <w:rPr>
          <w:lang w:eastAsia="nl-NL"/>
        </w:rPr>
        <w:t>merk</w:t>
      </w:r>
      <w:r>
        <w:rPr>
          <w:lang w:eastAsia="nl-NL"/>
        </w:rPr>
        <w:t xml:space="preserve">waarden: </w:t>
      </w:r>
      <w:r w:rsidRPr="00E16161">
        <w:rPr>
          <w:b/>
          <w:bCs/>
          <w:lang w:eastAsia="nl-NL"/>
        </w:rPr>
        <w:t>persoonlijk, zorgvuldig, betrouwbaar, energiek en optimistisch</w:t>
      </w:r>
      <w:r w:rsidR="007D5B55">
        <w:rPr>
          <w:lang w:eastAsia="nl-NL"/>
        </w:rPr>
        <w:t>.</w:t>
      </w:r>
      <w:r w:rsidR="00D34AAF">
        <w:rPr>
          <w:lang w:eastAsia="nl-NL"/>
        </w:rPr>
        <w:t xml:space="preserve"> </w:t>
      </w:r>
    </w:p>
    <w:p w14:paraId="0F127BAE" w14:textId="77777777" w:rsidR="00E745E5" w:rsidRDefault="00E745E5" w:rsidP="00D93ADC">
      <w:pPr>
        <w:pStyle w:val="Geenafstand"/>
        <w:rPr>
          <w:lang w:eastAsia="nl-NL"/>
        </w:rPr>
      </w:pPr>
    </w:p>
    <w:p w14:paraId="4690C29A" w14:textId="29572426" w:rsidR="00A55151" w:rsidRPr="006538E9" w:rsidRDefault="00D34AAF" w:rsidP="00D93ADC">
      <w:pPr>
        <w:pStyle w:val="Geenafstand"/>
        <w:rPr>
          <w:rFonts w:eastAsia="Times New Roman"/>
        </w:rPr>
      </w:pPr>
      <w:r w:rsidRPr="006538E9">
        <w:rPr>
          <w:lang w:eastAsia="nl-NL"/>
        </w:rPr>
        <w:t xml:space="preserve">Als zorgverzekeraar </w:t>
      </w:r>
      <w:r w:rsidR="00556DFC" w:rsidRPr="006538E9">
        <w:rPr>
          <w:lang w:eastAsia="nl-NL"/>
        </w:rPr>
        <w:t xml:space="preserve">hebben wij </w:t>
      </w:r>
      <w:r w:rsidR="00556DFC" w:rsidRPr="006538E9">
        <w:rPr>
          <w:b/>
          <w:bCs/>
          <w:lang w:eastAsia="nl-NL"/>
        </w:rPr>
        <w:t>integriteit</w:t>
      </w:r>
      <w:r w:rsidR="00556DFC" w:rsidRPr="006538E9">
        <w:rPr>
          <w:lang w:eastAsia="nl-NL"/>
        </w:rPr>
        <w:t xml:space="preserve"> naar onze klanten hoog in het</w:t>
      </w:r>
      <w:r w:rsidR="00D93ADC" w:rsidRPr="006538E9">
        <w:rPr>
          <w:lang w:eastAsia="nl-NL"/>
        </w:rPr>
        <w:t xml:space="preserve"> </w:t>
      </w:r>
      <w:r w:rsidR="00556DFC" w:rsidRPr="006538E9">
        <w:rPr>
          <w:lang w:eastAsia="nl-NL"/>
        </w:rPr>
        <w:t xml:space="preserve">vaandel staan. Dat geldt evenzo voor onze partners waarmee we een samenwerking willen aangaan. </w:t>
      </w:r>
      <w:r w:rsidR="00D93ADC" w:rsidRPr="006538E9">
        <w:rPr>
          <w:lang w:eastAsia="nl-NL"/>
        </w:rPr>
        <w:t xml:space="preserve">Daarom </w:t>
      </w:r>
      <w:r w:rsidR="00D93ADC" w:rsidRPr="006538E9">
        <w:rPr>
          <w:rFonts w:eastAsia="Times New Roman"/>
        </w:rPr>
        <w:t xml:space="preserve">gaan we alleen </w:t>
      </w:r>
      <w:r w:rsidR="007D5B55" w:rsidRPr="006538E9">
        <w:rPr>
          <w:rFonts w:eastAsia="Times New Roman"/>
        </w:rPr>
        <w:t>partnerships aan</w:t>
      </w:r>
      <w:r w:rsidR="00D93ADC" w:rsidRPr="006538E9">
        <w:rPr>
          <w:rFonts w:eastAsia="Times New Roman"/>
        </w:rPr>
        <w:t xml:space="preserve"> </w:t>
      </w:r>
      <w:r w:rsidR="007D5B55" w:rsidRPr="006538E9">
        <w:rPr>
          <w:rFonts w:eastAsia="Times New Roman"/>
        </w:rPr>
        <w:t xml:space="preserve">met rechtspersonen (en dus niet natuurlijke personen) en alleen met organisaties die geen winstdoelstelling hebben. Ook toetsen we de bestuurders van de rechtspersoon op het al dan niet voorkomen op de sanctielijst van de EU en op het al dan niet voorkomen in het extern verwijsregister (fraude met verzekeringen gepleegd). </w:t>
      </w:r>
    </w:p>
    <w:p w14:paraId="526D8E80" w14:textId="77777777" w:rsidR="00A55151" w:rsidRPr="006538E9" w:rsidRDefault="00A55151" w:rsidP="00D93ADC">
      <w:pPr>
        <w:pStyle w:val="Geenafstand"/>
        <w:rPr>
          <w:rFonts w:eastAsia="Times New Roman"/>
        </w:rPr>
      </w:pPr>
    </w:p>
    <w:p w14:paraId="3E364E59" w14:textId="0A4FC608" w:rsidR="008B43BC" w:rsidRPr="006538E9" w:rsidRDefault="00E745E5" w:rsidP="00D93ADC">
      <w:pPr>
        <w:pStyle w:val="Geenafstand"/>
        <w:rPr>
          <w:rFonts w:eastAsia="Times New Roman"/>
        </w:rPr>
      </w:pPr>
      <w:r w:rsidRPr="006538E9">
        <w:rPr>
          <w:rFonts w:eastAsia="Times New Roman"/>
          <w:b/>
          <w:bCs/>
        </w:rPr>
        <w:t>Duurzaamheid</w:t>
      </w:r>
      <w:r w:rsidRPr="006538E9">
        <w:rPr>
          <w:rFonts w:eastAsia="Times New Roman"/>
        </w:rPr>
        <w:t xml:space="preserve"> is voor ons een belangrijk thema. Zowel </w:t>
      </w:r>
      <w:r w:rsidR="00585E5D" w:rsidRPr="006538E9">
        <w:rPr>
          <w:rFonts w:eastAsia="Times New Roman"/>
        </w:rPr>
        <w:t xml:space="preserve">in onze keten van zorginkoop tot en met onze producten en diensten als in onze eigen bedrijfsvoering intern. Daarom gaan wij bij voorkeur partnerships aan met organisaties </w:t>
      </w:r>
      <w:r w:rsidR="00750371" w:rsidRPr="006538E9">
        <w:rPr>
          <w:rFonts w:eastAsia="Times New Roman"/>
        </w:rPr>
        <w:t xml:space="preserve">die ook bewust werken aan duurzaamheid en in hun beleid hebben staan hoe ze hun </w:t>
      </w:r>
      <w:proofErr w:type="spellStart"/>
      <w:r w:rsidR="00750371" w:rsidRPr="006538E9">
        <w:rPr>
          <w:rFonts w:eastAsia="Times New Roman"/>
        </w:rPr>
        <w:t>environmental</w:t>
      </w:r>
      <w:proofErr w:type="spellEnd"/>
      <w:r w:rsidR="00750371" w:rsidRPr="006538E9">
        <w:rPr>
          <w:rFonts w:eastAsia="Times New Roman"/>
        </w:rPr>
        <w:t xml:space="preserve"> footprint willen verminderen.</w:t>
      </w:r>
    </w:p>
    <w:p w14:paraId="1CAD870B" w14:textId="77777777" w:rsidR="00975053" w:rsidRPr="006538E9" w:rsidRDefault="00975053" w:rsidP="00D93ADC">
      <w:pPr>
        <w:pStyle w:val="Geenafstand"/>
        <w:rPr>
          <w:rFonts w:eastAsia="Times New Roman"/>
        </w:rPr>
      </w:pPr>
    </w:p>
    <w:p w14:paraId="43E94287" w14:textId="77777777" w:rsidR="004E13F7" w:rsidRDefault="004E13F7" w:rsidP="00CC2564">
      <w:pPr>
        <w:spacing w:after="0" w:line="240" w:lineRule="auto"/>
        <w:rPr>
          <w:rFonts w:cs="Arial"/>
          <w:u w:val="single"/>
        </w:rPr>
      </w:pPr>
      <w:r w:rsidRPr="00853618">
        <w:rPr>
          <w:rFonts w:cs="Arial"/>
          <w:u w:val="single"/>
        </w:rPr>
        <w:t>Ons werkgebied bestaat uit de volgende 20 gemeenten:</w:t>
      </w:r>
    </w:p>
    <w:p w14:paraId="66AA10AE" w14:textId="77777777" w:rsidR="004E13F7" w:rsidRPr="00853618" w:rsidRDefault="004E13F7" w:rsidP="00CC2564">
      <w:pPr>
        <w:spacing w:after="0" w:line="240" w:lineRule="auto"/>
        <w:rPr>
          <w:rFonts w:cs="Arial"/>
        </w:rPr>
        <w:sectPr w:rsidR="004E13F7" w:rsidRPr="00853618">
          <w:headerReference w:type="default" r:id="rId11"/>
          <w:footerReference w:type="default" r:id="rId12"/>
          <w:pgSz w:w="11906" w:h="16838"/>
          <w:pgMar w:top="1417" w:right="1417" w:bottom="1417" w:left="1417" w:header="708" w:footer="708" w:gutter="0"/>
          <w:cols w:space="708"/>
          <w:docGrid w:linePitch="360"/>
        </w:sectPr>
      </w:pPr>
    </w:p>
    <w:p w14:paraId="254EC2AC" w14:textId="77777777" w:rsidR="00CC2564" w:rsidRPr="00853618" w:rsidRDefault="00CC2564" w:rsidP="00CC2564">
      <w:pPr>
        <w:spacing w:after="0" w:line="240" w:lineRule="auto"/>
        <w:rPr>
          <w:rFonts w:cs="Arial"/>
        </w:rPr>
      </w:pPr>
      <w:r w:rsidRPr="00853618">
        <w:rPr>
          <w:rFonts w:cs="Arial"/>
        </w:rPr>
        <w:t>- Aalsmeer</w:t>
      </w:r>
    </w:p>
    <w:p w14:paraId="598F03B2" w14:textId="77777777" w:rsidR="00CC2564" w:rsidRPr="00853618" w:rsidRDefault="00CC2564" w:rsidP="00CC2564">
      <w:pPr>
        <w:spacing w:after="0" w:line="240" w:lineRule="auto"/>
        <w:rPr>
          <w:rFonts w:cs="Arial"/>
        </w:rPr>
      </w:pPr>
      <w:r w:rsidRPr="00853618">
        <w:rPr>
          <w:rFonts w:cs="Arial"/>
        </w:rPr>
        <w:t xml:space="preserve">- Alphen aan den Rijn </w:t>
      </w:r>
    </w:p>
    <w:p w14:paraId="5E8D9AE1" w14:textId="77777777" w:rsidR="00CC2564" w:rsidRPr="00853618" w:rsidRDefault="00CC2564" w:rsidP="00CC2564">
      <w:pPr>
        <w:spacing w:after="0" w:line="240" w:lineRule="auto"/>
        <w:rPr>
          <w:rFonts w:cs="Arial"/>
        </w:rPr>
      </w:pPr>
      <w:r w:rsidRPr="00853618">
        <w:rPr>
          <w:rFonts w:cs="Arial"/>
        </w:rPr>
        <w:t>- Amstelveen</w:t>
      </w:r>
    </w:p>
    <w:p w14:paraId="797B940F" w14:textId="77777777" w:rsidR="00CC2564" w:rsidRPr="00853618" w:rsidRDefault="00CC2564" w:rsidP="00CC2564">
      <w:pPr>
        <w:spacing w:after="0" w:line="240" w:lineRule="auto"/>
        <w:rPr>
          <w:rFonts w:cs="Arial"/>
        </w:rPr>
      </w:pPr>
      <w:r w:rsidRPr="00853618">
        <w:rPr>
          <w:rFonts w:cs="Arial"/>
        </w:rPr>
        <w:t>- Bodegraven-Reeuwijk</w:t>
      </w:r>
    </w:p>
    <w:p w14:paraId="14EBF9FD" w14:textId="77777777" w:rsidR="00CC2564" w:rsidRPr="00853618" w:rsidRDefault="00CC2564" w:rsidP="00CC2564">
      <w:pPr>
        <w:spacing w:after="0" w:line="240" w:lineRule="auto"/>
        <w:rPr>
          <w:rFonts w:cs="Arial"/>
        </w:rPr>
      </w:pPr>
      <w:r w:rsidRPr="00853618">
        <w:rPr>
          <w:rFonts w:cs="Arial"/>
        </w:rPr>
        <w:t>- De Ronde Venen</w:t>
      </w:r>
    </w:p>
    <w:p w14:paraId="3BE2202C" w14:textId="77777777" w:rsidR="00CC2564" w:rsidRPr="00853618" w:rsidRDefault="00CC2564" w:rsidP="00CC2564">
      <w:pPr>
        <w:spacing w:after="0" w:line="240" w:lineRule="auto"/>
        <w:rPr>
          <w:rFonts w:cs="Arial"/>
        </w:rPr>
      </w:pPr>
      <w:r w:rsidRPr="00853618">
        <w:rPr>
          <w:rFonts w:cs="Arial"/>
        </w:rPr>
        <w:t>- Haarlemmermeer</w:t>
      </w:r>
    </w:p>
    <w:p w14:paraId="6CF919D7" w14:textId="77777777" w:rsidR="00CC2564" w:rsidRPr="00853618" w:rsidRDefault="00CC2564" w:rsidP="00CC2564">
      <w:pPr>
        <w:spacing w:after="0" w:line="240" w:lineRule="auto"/>
        <w:rPr>
          <w:rFonts w:cs="Arial"/>
        </w:rPr>
      </w:pPr>
      <w:r w:rsidRPr="00853618">
        <w:rPr>
          <w:rFonts w:cs="Arial"/>
        </w:rPr>
        <w:t>- Hillegom</w:t>
      </w:r>
    </w:p>
    <w:p w14:paraId="2B612F7D" w14:textId="77777777" w:rsidR="00CC2564" w:rsidRPr="00853618" w:rsidRDefault="00CC2564" w:rsidP="00CC2564">
      <w:pPr>
        <w:spacing w:after="0" w:line="240" w:lineRule="auto"/>
        <w:rPr>
          <w:rFonts w:cs="Arial"/>
        </w:rPr>
      </w:pPr>
      <w:r w:rsidRPr="00853618">
        <w:rPr>
          <w:rFonts w:cs="Arial"/>
        </w:rPr>
        <w:t>- Kaag en Braassem</w:t>
      </w:r>
    </w:p>
    <w:p w14:paraId="4A6794EB" w14:textId="77777777" w:rsidR="00CC2564" w:rsidRPr="00853618" w:rsidRDefault="00CC2564" w:rsidP="00CC2564">
      <w:pPr>
        <w:spacing w:after="0" w:line="240" w:lineRule="auto"/>
        <w:rPr>
          <w:rFonts w:cs="Arial"/>
        </w:rPr>
      </w:pPr>
      <w:r w:rsidRPr="00853618">
        <w:rPr>
          <w:rFonts w:cs="Arial"/>
        </w:rPr>
        <w:t>- Katwijk</w:t>
      </w:r>
    </w:p>
    <w:p w14:paraId="02C8D24B" w14:textId="77777777" w:rsidR="00CC2564" w:rsidRPr="00853618" w:rsidRDefault="00CC2564" w:rsidP="00CC2564">
      <w:pPr>
        <w:spacing w:after="0" w:line="240" w:lineRule="auto"/>
        <w:rPr>
          <w:rFonts w:cs="Arial"/>
        </w:rPr>
      </w:pPr>
      <w:r w:rsidRPr="00853618">
        <w:rPr>
          <w:rFonts w:cs="Arial"/>
        </w:rPr>
        <w:t>- Leiden</w:t>
      </w:r>
    </w:p>
    <w:p w14:paraId="6D382F55" w14:textId="77777777" w:rsidR="00CC2564" w:rsidRPr="00853618" w:rsidRDefault="00CC2564" w:rsidP="00CC2564">
      <w:pPr>
        <w:spacing w:after="0" w:line="240" w:lineRule="auto"/>
        <w:rPr>
          <w:rFonts w:cs="Arial"/>
        </w:rPr>
      </w:pPr>
      <w:r w:rsidRPr="00853618">
        <w:rPr>
          <w:rFonts w:cs="Arial"/>
        </w:rPr>
        <w:t>- Leiderdorp</w:t>
      </w:r>
    </w:p>
    <w:p w14:paraId="1F7CB08B" w14:textId="77777777" w:rsidR="00CC2564" w:rsidRPr="00853618" w:rsidRDefault="00CC2564" w:rsidP="00CC2564">
      <w:pPr>
        <w:spacing w:after="0" w:line="240" w:lineRule="auto"/>
        <w:rPr>
          <w:rFonts w:cs="Arial"/>
        </w:rPr>
      </w:pPr>
      <w:r w:rsidRPr="00853618">
        <w:rPr>
          <w:rFonts w:cs="Arial"/>
        </w:rPr>
        <w:t>- Lisse</w:t>
      </w:r>
    </w:p>
    <w:p w14:paraId="0D8D74D4" w14:textId="77777777" w:rsidR="00CC2564" w:rsidRPr="00853618" w:rsidRDefault="00CC2564" w:rsidP="00CC2564">
      <w:pPr>
        <w:spacing w:after="0" w:line="240" w:lineRule="auto"/>
        <w:rPr>
          <w:rFonts w:cs="Arial"/>
        </w:rPr>
      </w:pPr>
      <w:r w:rsidRPr="00853618">
        <w:rPr>
          <w:rFonts w:cs="Arial"/>
        </w:rPr>
        <w:t>- Nieuwkoop</w:t>
      </w:r>
    </w:p>
    <w:p w14:paraId="06C7A290" w14:textId="77777777" w:rsidR="00CC2564" w:rsidRPr="00853618" w:rsidRDefault="00CC2564" w:rsidP="00CC2564">
      <w:pPr>
        <w:spacing w:after="0" w:line="240" w:lineRule="auto"/>
        <w:rPr>
          <w:rFonts w:cs="Arial"/>
        </w:rPr>
      </w:pPr>
      <w:r w:rsidRPr="00853618">
        <w:rPr>
          <w:rFonts w:cs="Arial"/>
        </w:rPr>
        <w:t>- Noordwijk</w:t>
      </w:r>
    </w:p>
    <w:p w14:paraId="33B434F9" w14:textId="77777777" w:rsidR="00CC2564" w:rsidRPr="00853618" w:rsidRDefault="00CC2564" w:rsidP="00CC2564">
      <w:pPr>
        <w:spacing w:after="0" w:line="240" w:lineRule="auto"/>
        <w:rPr>
          <w:rFonts w:cs="Arial"/>
        </w:rPr>
      </w:pPr>
      <w:r w:rsidRPr="00853618">
        <w:rPr>
          <w:rFonts w:cs="Arial"/>
        </w:rPr>
        <w:t>- Oegstgeest</w:t>
      </w:r>
    </w:p>
    <w:p w14:paraId="2360F2F3" w14:textId="77777777" w:rsidR="00CC2564" w:rsidRPr="00853618" w:rsidRDefault="00CC2564" w:rsidP="00CC2564">
      <w:pPr>
        <w:spacing w:after="0" w:line="240" w:lineRule="auto"/>
        <w:rPr>
          <w:rFonts w:cs="Arial"/>
        </w:rPr>
      </w:pPr>
      <w:r w:rsidRPr="00853618">
        <w:rPr>
          <w:rFonts w:cs="Arial"/>
        </w:rPr>
        <w:t>- Ouder-Amstel</w:t>
      </w:r>
    </w:p>
    <w:p w14:paraId="59551A7C" w14:textId="77777777" w:rsidR="00CC2564" w:rsidRPr="00853618" w:rsidRDefault="00CC2564" w:rsidP="00CC2564">
      <w:pPr>
        <w:spacing w:after="0" w:line="240" w:lineRule="auto"/>
        <w:rPr>
          <w:rFonts w:cs="Arial"/>
        </w:rPr>
      </w:pPr>
      <w:r w:rsidRPr="00853618">
        <w:rPr>
          <w:rFonts w:cs="Arial"/>
        </w:rPr>
        <w:t>- Teylingen</w:t>
      </w:r>
    </w:p>
    <w:p w14:paraId="30E5E874" w14:textId="77777777" w:rsidR="00CC2564" w:rsidRPr="00853618" w:rsidRDefault="00CC2564" w:rsidP="00CC2564">
      <w:pPr>
        <w:spacing w:after="0" w:line="240" w:lineRule="auto"/>
        <w:rPr>
          <w:rFonts w:cs="Arial"/>
        </w:rPr>
      </w:pPr>
      <w:r w:rsidRPr="00853618">
        <w:rPr>
          <w:rFonts w:cs="Arial"/>
        </w:rPr>
        <w:t>- Uithoorn</w:t>
      </w:r>
    </w:p>
    <w:p w14:paraId="7F138912" w14:textId="77777777" w:rsidR="00CC2564" w:rsidRPr="00853618" w:rsidRDefault="00CC2564" w:rsidP="00CC2564">
      <w:pPr>
        <w:spacing w:after="0" w:line="240" w:lineRule="auto"/>
        <w:rPr>
          <w:rFonts w:cs="Arial"/>
        </w:rPr>
      </w:pPr>
      <w:r w:rsidRPr="00853618">
        <w:rPr>
          <w:rFonts w:cs="Arial"/>
        </w:rPr>
        <w:t>- Voorschoten</w:t>
      </w:r>
    </w:p>
    <w:p w14:paraId="2B7E7D10" w14:textId="77777777" w:rsidR="00CC2564" w:rsidRPr="00853618" w:rsidRDefault="00CC2564" w:rsidP="00CC2564">
      <w:pPr>
        <w:spacing w:after="0" w:line="240" w:lineRule="auto"/>
        <w:rPr>
          <w:rFonts w:cs="Arial"/>
        </w:rPr>
      </w:pPr>
      <w:r w:rsidRPr="00853618">
        <w:rPr>
          <w:rFonts w:cs="Arial"/>
        </w:rPr>
        <w:t>- Zoeterwoude</w:t>
      </w:r>
    </w:p>
    <w:p w14:paraId="2E909CAA" w14:textId="77777777" w:rsidR="004E13F7" w:rsidRDefault="004E13F7" w:rsidP="00CC2564">
      <w:pPr>
        <w:spacing w:after="0" w:line="240" w:lineRule="auto"/>
        <w:rPr>
          <w:rFonts w:cs="Arial"/>
        </w:rPr>
      </w:pPr>
    </w:p>
    <w:p w14:paraId="7CD6F507" w14:textId="77777777" w:rsidR="001F6997" w:rsidRDefault="001F6997" w:rsidP="00CC2564">
      <w:pPr>
        <w:spacing w:after="0" w:line="240" w:lineRule="auto"/>
        <w:rPr>
          <w:rFonts w:cs="Arial"/>
        </w:rPr>
      </w:pPr>
    </w:p>
    <w:p w14:paraId="5D83147D" w14:textId="77777777" w:rsidR="001F6997" w:rsidRDefault="001F6997" w:rsidP="00CC2564">
      <w:pPr>
        <w:spacing w:after="0" w:line="240" w:lineRule="auto"/>
        <w:rPr>
          <w:rFonts w:cs="Arial"/>
        </w:rPr>
      </w:pPr>
    </w:p>
    <w:p w14:paraId="08B5DE7F" w14:textId="77777777" w:rsidR="001F6997" w:rsidRPr="00853618" w:rsidRDefault="001F6997" w:rsidP="00CC2564">
      <w:pPr>
        <w:spacing w:after="0" w:line="240" w:lineRule="auto"/>
        <w:rPr>
          <w:rFonts w:cs="Arial"/>
        </w:rPr>
        <w:sectPr w:rsidR="001F6997" w:rsidRPr="00853618" w:rsidSect="004E13F7">
          <w:headerReference w:type="default" r:id="rId13"/>
          <w:type w:val="continuous"/>
          <w:pgSz w:w="11906" w:h="16838"/>
          <w:pgMar w:top="1417" w:right="1417" w:bottom="1417" w:left="1417" w:header="708" w:footer="708" w:gutter="0"/>
          <w:cols w:num="3" w:space="708"/>
          <w:docGrid w:linePitch="360"/>
        </w:sectPr>
      </w:pPr>
    </w:p>
    <w:p w14:paraId="442574DE" w14:textId="77777777" w:rsidR="004B2737" w:rsidRDefault="004B2737" w:rsidP="00CC2564">
      <w:pPr>
        <w:spacing w:after="0" w:line="240" w:lineRule="auto"/>
        <w:rPr>
          <w:rFonts w:cs="Arial"/>
        </w:rPr>
      </w:pPr>
    </w:p>
    <w:p w14:paraId="6C015478" w14:textId="01906071" w:rsidR="00CC2564" w:rsidRPr="00853618" w:rsidRDefault="00584DA9" w:rsidP="00CC2564">
      <w:pPr>
        <w:spacing w:after="0" w:line="240" w:lineRule="auto"/>
        <w:rPr>
          <w:rFonts w:cs="Arial"/>
        </w:rPr>
      </w:pPr>
      <w:r>
        <w:rPr>
          <w:rFonts w:cs="Arial"/>
        </w:rPr>
        <w:t xml:space="preserve">We streven naar een </w:t>
      </w:r>
      <w:r w:rsidR="004E13F7" w:rsidRPr="00853618">
        <w:rPr>
          <w:rFonts w:cs="Arial"/>
        </w:rPr>
        <w:t xml:space="preserve">zoveel mogelijk </w:t>
      </w:r>
      <w:r w:rsidR="00CC2564" w:rsidRPr="00853618">
        <w:rPr>
          <w:rFonts w:cs="Arial"/>
          <w:u w:val="single"/>
        </w:rPr>
        <w:t>evenredig</w:t>
      </w:r>
      <w:r>
        <w:rPr>
          <w:rFonts w:cs="Arial"/>
          <w:u w:val="single"/>
        </w:rPr>
        <w:t>e</w:t>
      </w:r>
      <w:r w:rsidR="00CC2564" w:rsidRPr="00853618">
        <w:rPr>
          <w:rFonts w:cs="Arial"/>
        </w:rPr>
        <w:t xml:space="preserve"> verde</w:t>
      </w:r>
      <w:r>
        <w:rPr>
          <w:rFonts w:cs="Arial"/>
        </w:rPr>
        <w:t xml:space="preserve">ling </w:t>
      </w:r>
      <w:r w:rsidR="00CC2564" w:rsidRPr="00853618">
        <w:rPr>
          <w:rFonts w:cs="Arial"/>
        </w:rPr>
        <w:t xml:space="preserve">over </w:t>
      </w:r>
      <w:r w:rsidR="00D263EC">
        <w:rPr>
          <w:rFonts w:cs="Arial"/>
        </w:rPr>
        <w:t xml:space="preserve">de diverse gemeenten van </w:t>
      </w:r>
      <w:r w:rsidR="004E13F7" w:rsidRPr="00853618">
        <w:rPr>
          <w:rFonts w:cs="Arial"/>
        </w:rPr>
        <w:t xml:space="preserve">ons </w:t>
      </w:r>
      <w:r w:rsidR="00CC2564" w:rsidRPr="00853618">
        <w:rPr>
          <w:rFonts w:cs="Arial"/>
        </w:rPr>
        <w:t>werkgebied</w:t>
      </w:r>
      <w:r>
        <w:rPr>
          <w:rFonts w:cs="Arial"/>
        </w:rPr>
        <w:t xml:space="preserve"> van de partnerships</w:t>
      </w:r>
      <w:r w:rsidR="00CC2564" w:rsidRPr="00853618">
        <w:rPr>
          <w:rFonts w:cs="Arial"/>
        </w:rPr>
        <w:t>.</w:t>
      </w:r>
    </w:p>
    <w:p w14:paraId="0A12680C" w14:textId="77777777" w:rsidR="004B2737" w:rsidRDefault="004B2737" w:rsidP="00FB0211">
      <w:pPr>
        <w:pStyle w:val="Geenafstand"/>
        <w:rPr>
          <w:b/>
          <w:bCs/>
          <w:lang w:eastAsia="nl-NL"/>
        </w:rPr>
      </w:pPr>
    </w:p>
    <w:p w14:paraId="7F2E4FED" w14:textId="77777777" w:rsidR="00CF2555" w:rsidRPr="0074400E" w:rsidRDefault="00CF2555" w:rsidP="00FB0211">
      <w:pPr>
        <w:pStyle w:val="Geenafstand"/>
        <w:rPr>
          <w:b/>
          <w:bCs/>
          <w:color w:val="0053AD" w:themeColor="accent1"/>
          <w:lang w:eastAsia="nl-NL"/>
        </w:rPr>
      </w:pPr>
      <w:r w:rsidRPr="0074400E">
        <w:rPr>
          <w:b/>
          <w:bCs/>
          <w:color w:val="0053AD" w:themeColor="accent1"/>
          <w:lang w:eastAsia="nl-NL"/>
        </w:rPr>
        <w:t xml:space="preserve">2. </w:t>
      </w:r>
      <w:r w:rsidR="00F15DFF" w:rsidRPr="0074400E">
        <w:rPr>
          <w:b/>
          <w:bCs/>
          <w:color w:val="0053AD" w:themeColor="accent1"/>
          <w:lang w:eastAsia="nl-NL"/>
        </w:rPr>
        <w:t>P</w:t>
      </w:r>
      <w:r w:rsidRPr="0074400E">
        <w:rPr>
          <w:b/>
          <w:bCs/>
          <w:color w:val="0053AD" w:themeColor="accent1"/>
          <w:lang w:eastAsia="nl-NL"/>
        </w:rPr>
        <w:t>ositieve gezondheidsthema’s</w:t>
      </w:r>
    </w:p>
    <w:p w14:paraId="5F1D9F49" w14:textId="5EBDB250" w:rsidR="00096BE4" w:rsidRDefault="00A57259" w:rsidP="00FB0211">
      <w:pPr>
        <w:pStyle w:val="Geenafstand"/>
      </w:pPr>
      <w:r>
        <w:t xml:space="preserve">Met onze partnerships zijn we </w:t>
      </w:r>
      <w:r w:rsidRPr="00A57259">
        <w:t xml:space="preserve">hier voor jou. Hoe zijn we hier voor jou? Door jou te stimuleren jouw gezondste zelf te worden. </w:t>
      </w:r>
      <w:r w:rsidR="00096BE4">
        <w:t xml:space="preserve">Dit doen we door mee te bewegen met de ingezette beweging van het </w:t>
      </w:r>
      <w:r w:rsidR="00096BE4">
        <w:lastRenderedPageBreak/>
        <w:t xml:space="preserve">ministerie van VWS het </w:t>
      </w:r>
      <w:r w:rsidR="007D35D0">
        <w:t>zorg</w:t>
      </w:r>
      <w:r w:rsidR="00096BE4">
        <w:t>landschap in Nederland</w:t>
      </w:r>
      <w:r w:rsidR="007D35D0">
        <w:t xml:space="preserve"> om te vormen tot </w:t>
      </w:r>
      <w:proofErr w:type="spellStart"/>
      <w:r w:rsidR="007D35D0">
        <w:t>gezondlandschap</w:t>
      </w:r>
      <w:proofErr w:type="spellEnd"/>
      <w:r w:rsidR="007D35D0">
        <w:t xml:space="preserve">. Daarin volgen wij o.a. het gedachtengoed van Machteld Huber geformuleerd als Positieve </w:t>
      </w:r>
      <w:r w:rsidR="004227B0">
        <w:t>G</w:t>
      </w:r>
      <w:r w:rsidR="007D35D0">
        <w:t>ezondheid.</w:t>
      </w:r>
    </w:p>
    <w:p w14:paraId="2EBD2073" w14:textId="32DB869F" w:rsidR="00CF7A40" w:rsidRDefault="00194ADC" w:rsidP="00FB0211">
      <w:pPr>
        <w:pStyle w:val="Geenafstand"/>
      </w:pPr>
      <w:r>
        <w:t xml:space="preserve">Voor activiteiten en uitingen </w:t>
      </w:r>
      <w:r w:rsidR="00A57259" w:rsidRPr="00A57259">
        <w:t xml:space="preserve">nemen </w:t>
      </w:r>
      <w:r>
        <w:t xml:space="preserve">wij </w:t>
      </w:r>
      <w:r w:rsidR="00A57259" w:rsidRPr="00A57259">
        <w:t>de focus</w:t>
      </w:r>
      <w:r w:rsidR="00CF7A40">
        <w:t>thema’s uit het web</w:t>
      </w:r>
      <w:r w:rsidR="00A57259" w:rsidRPr="00A57259">
        <w:t xml:space="preserve"> van </w:t>
      </w:r>
      <w:r w:rsidR="00CF7A40">
        <w:t>P</w:t>
      </w:r>
      <w:r w:rsidR="00A57259" w:rsidRPr="00A57259">
        <w:t xml:space="preserve">ositieve </w:t>
      </w:r>
      <w:r w:rsidR="00CF7A40">
        <w:t>G</w:t>
      </w:r>
      <w:r w:rsidR="00A57259" w:rsidRPr="00A57259">
        <w:t>ezondheid als leidraad</w:t>
      </w:r>
      <w:r w:rsidR="00000CC6">
        <w:t>:</w:t>
      </w:r>
    </w:p>
    <w:p w14:paraId="28929E3E" w14:textId="0DF76FC0" w:rsidR="00CF7A40" w:rsidRDefault="00A57259" w:rsidP="00000CC6">
      <w:pPr>
        <w:pStyle w:val="Geenafstand"/>
        <w:numPr>
          <w:ilvl w:val="0"/>
          <w:numId w:val="28"/>
        </w:numPr>
      </w:pPr>
      <w:r w:rsidRPr="00E16161">
        <w:rPr>
          <w:b/>
          <w:bCs/>
        </w:rPr>
        <w:t>Lichaamsfuncties</w:t>
      </w:r>
      <w:r w:rsidRPr="00000CC6">
        <w:t xml:space="preserve"> (fit, bewegen</w:t>
      </w:r>
      <w:r w:rsidR="00000CC6" w:rsidRPr="00000CC6">
        <w:t xml:space="preserve"> </w:t>
      </w:r>
      <w:r w:rsidR="001A6FF3">
        <w:t>[</w:t>
      </w:r>
      <w:r w:rsidR="00000CC6" w:rsidRPr="00000CC6">
        <w:t>basketbal</w:t>
      </w:r>
      <w:r w:rsidR="00000CC6">
        <w:t xml:space="preserve">, </w:t>
      </w:r>
      <w:r w:rsidR="00000CC6" w:rsidRPr="00000CC6">
        <w:t>hardlopen</w:t>
      </w:r>
      <w:r w:rsidR="00000CC6">
        <w:t xml:space="preserve">, </w:t>
      </w:r>
      <w:r w:rsidR="00000CC6" w:rsidRPr="00000CC6">
        <w:t>fietsen</w:t>
      </w:r>
      <w:r w:rsidR="00000CC6">
        <w:t xml:space="preserve">, </w:t>
      </w:r>
      <w:r w:rsidR="00000CC6" w:rsidRPr="00000CC6">
        <w:t>zwemmen</w:t>
      </w:r>
      <w:r w:rsidR="001A6FF3">
        <w:t>]</w:t>
      </w:r>
      <w:r w:rsidRPr="00A57259">
        <w:t xml:space="preserve">, </w:t>
      </w:r>
      <w:r w:rsidR="008216CB">
        <w:t>voeding</w:t>
      </w:r>
      <w:r w:rsidRPr="00A57259">
        <w:t xml:space="preserve">, conditie) </w:t>
      </w:r>
    </w:p>
    <w:p w14:paraId="1BCD686C" w14:textId="5DC5E2AB" w:rsidR="00CF7A40" w:rsidRDefault="00A57259" w:rsidP="00CF7A40">
      <w:pPr>
        <w:pStyle w:val="Geenafstand"/>
        <w:numPr>
          <w:ilvl w:val="0"/>
          <w:numId w:val="28"/>
        </w:numPr>
      </w:pPr>
      <w:r w:rsidRPr="00E16161">
        <w:rPr>
          <w:b/>
          <w:bCs/>
        </w:rPr>
        <w:t>Meedoen</w:t>
      </w:r>
      <w:r w:rsidRPr="00A57259">
        <w:t xml:space="preserve"> (sociale contacten, samen leuke dingen doen </w:t>
      </w:r>
      <w:r w:rsidR="001A6FF3">
        <w:t>[</w:t>
      </w:r>
      <w:r w:rsidRPr="00A57259">
        <w:t>eenzaamheid</w:t>
      </w:r>
      <w:r w:rsidR="001A6FF3">
        <w:t>]</w:t>
      </w:r>
      <w:r w:rsidRPr="00A57259">
        <w:t xml:space="preserve">, steun van anderen (mantelzorg) </w:t>
      </w:r>
    </w:p>
    <w:p w14:paraId="322BBE0B" w14:textId="4B04ED65" w:rsidR="00CF2555" w:rsidRDefault="00A57259" w:rsidP="00CF7A40">
      <w:pPr>
        <w:pStyle w:val="Geenafstand"/>
        <w:numPr>
          <w:ilvl w:val="0"/>
          <w:numId w:val="28"/>
        </w:numPr>
      </w:pPr>
      <w:r w:rsidRPr="00E16161">
        <w:rPr>
          <w:b/>
          <w:bCs/>
        </w:rPr>
        <w:t>Kwaliteit van leven</w:t>
      </w:r>
      <w:r w:rsidRPr="00A57259">
        <w:t xml:space="preserve"> (balans </w:t>
      </w:r>
      <w:r w:rsidR="001A6FF3">
        <w:t>[</w:t>
      </w:r>
      <w:r w:rsidRPr="00A57259">
        <w:t>stress/burn-out</w:t>
      </w:r>
      <w:r w:rsidR="001A6FF3">
        <w:t>]</w:t>
      </w:r>
      <w:r w:rsidRPr="00A57259">
        <w:t>, rondkomen met je geld)</w:t>
      </w:r>
    </w:p>
    <w:p w14:paraId="65F6B2D0" w14:textId="12F7A365" w:rsidR="00A477A6" w:rsidRDefault="00A477A6" w:rsidP="00A477A6">
      <w:pPr>
        <w:pStyle w:val="Geenafstand"/>
      </w:pPr>
      <w:r>
        <w:t>In onze communicatie refereren we hiernaar via: fysieke en mentale fitheid, sociaal en financieel meedoen.</w:t>
      </w:r>
      <w:r w:rsidR="00A434E3">
        <w:t xml:space="preserve"> </w:t>
      </w:r>
    </w:p>
    <w:p w14:paraId="5326786C" w14:textId="77777777" w:rsidR="00A57259" w:rsidRPr="00A57259" w:rsidRDefault="00A57259" w:rsidP="00FB0211">
      <w:pPr>
        <w:pStyle w:val="Geenafstand"/>
        <w:rPr>
          <w:b/>
          <w:bCs/>
          <w:lang w:eastAsia="nl-NL"/>
        </w:rPr>
      </w:pPr>
    </w:p>
    <w:p w14:paraId="05E6AB91" w14:textId="4B529542" w:rsidR="004867F6" w:rsidRPr="0074400E" w:rsidRDefault="00CF2555" w:rsidP="00FB0211">
      <w:pPr>
        <w:pStyle w:val="Geenafstand"/>
        <w:rPr>
          <w:color w:val="0053AD" w:themeColor="accent1"/>
          <w:lang w:eastAsia="nl-NL"/>
        </w:rPr>
      </w:pPr>
      <w:r w:rsidRPr="0074400E">
        <w:rPr>
          <w:b/>
          <w:bCs/>
          <w:color w:val="0053AD" w:themeColor="accent1"/>
          <w:lang w:eastAsia="nl-NL"/>
        </w:rPr>
        <w:t>3</w:t>
      </w:r>
      <w:r w:rsidR="00912608" w:rsidRPr="0074400E">
        <w:rPr>
          <w:b/>
          <w:bCs/>
          <w:color w:val="0053AD" w:themeColor="accent1"/>
          <w:lang w:eastAsia="nl-NL"/>
        </w:rPr>
        <w:t xml:space="preserve">. </w:t>
      </w:r>
      <w:r w:rsidR="00F15DFF" w:rsidRPr="0074400E">
        <w:rPr>
          <w:b/>
          <w:bCs/>
          <w:color w:val="0053AD" w:themeColor="accent1"/>
          <w:lang w:eastAsia="nl-NL"/>
        </w:rPr>
        <w:t>D</w:t>
      </w:r>
      <w:r w:rsidR="00FB0211" w:rsidRPr="0074400E">
        <w:rPr>
          <w:b/>
          <w:bCs/>
          <w:color w:val="0053AD" w:themeColor="accent1"/>
          <w:lang w:eastAsia="nl-NL"/>
        </w:rPr>
        <w:t>oelgroepen</w:t>
      </w:r>
      <w:r w:rsidR="00FB0211" w:rsidRPr="0074400E">
        <w:rPr>
          <w:color w:val="0053AD" w:themeColor="accent1"/>
          <w:lang w:eastAsia="nl-NL"/>
        </w:rPr>
        <w:t xml:space="preserve"> </w:t>
      </w:r>
    </w:p>
    <w:p w14:paraId="7D509577" w14:textId="49E44E27" w:rsidR="006628FA" w:rsidRDefault="00912608" w:rsidP="00FB0211">
      <w:pPr>
        <w:pStyle w:val="Geenafstand"/>
        <w:rPr>
          <w:lang w:eastAsia="nl-NL"/>
        </w:rPr>
      </w:pPr>
      <w:r>
        <w:rPr>
          <w:lang w:eastAsia="nl-NL"/>
        </w:rPr>
        <w:t xml:space="preserve">Het </w:t>
      </w:r>
      <w:r w:rsidR="00D01731">
        <w:rPr>
          <w:lang w:eastAsia="nl-NL"/>
        </w:rPr>
        <w:t xml:space="preserve">partnership </w:t>
      </w:r>
      <w:r>
        <w:rPr>
          <w:lang w:eastAsia="nl-NL"/>
        </w:rPr>
        <w:t xml:space="preserve">brengt ons in contact </w:t>
      </w:r>
      <w:r w:rsidR="00FB0211" w:rsidRPr="00B5497F">
        <w:rPr>
          <w:lang w:eastAsia="nl-NL"/>
        </w:rPr>
        <w:t xml:space="preserve">op </w:t>
      </w:r>
      <w:r>
        <w:rPr>
          <w:lang w:eastAsia="nl-NL"/>
        </w:rPr>
        <w:t xml:space="preserve">basis van </w:t>
      </w:r>
      <w:r w:rsidR="00FB0211" w:rsidRPr="00B5497F">
        <w:rPr>
          <w:lang w:eastAsia="nl-NL"/>
        </w:rPr>
        <w:t xml:space="preserve">inzicht in de interesses van </w:t>
      </w:r>
      <w:r>
        <w:rPr>
          <w:lang w:eastAsia="nl-NL"/>
        </w:rPr>
        <w:t xml:space="preserve">onze </w:t>
      </w:r>
      <w:r w:rsidR="00FB0211" w:rsidRPr="00B5497F">
        <w:rPr>
          <w:lang w:eastAsia="nl-NL"/>
        </w:rPr>
        <w:t>doelgroepen</w:t>
      </w:r>
      <w:r w:rsidR="008E5558">
        <w:rPr>
          <w:lang w:eastAsia="nl-NL"/>
        </w:rPr>
        <w:t xml:space="preserve"> verwoord in onze </w:t>
      </w:r>
      <w:proofErr w:type="spellStart"/>
      <w:r w:rsidR="008E5558">
        <w:rPr>
          <w:lang w:eastAsia="nl-NL"/>
        </w:rPr>
        <w:t>persona’s</w:t>
      </w:r>
      <w:proofErr w:type="spellEnd"/>
      <w:r w:rsidR="008E5558">
        <w:rPr>
          <w:lang w:eastAsia="nl-NL"/>
        </w:rPr>
        <w:t xml:space="preserve">: </w:t>
      </w:r>
      <w:r w:rsidR="008E5558" w:rsidRPr="00E16161">
        <w:rPr>
          <w:b/>
          <w:bCs/>
          <w:lang w:eastAsia="nl-NL"/>
        </w:rPr>
        <w:t xml:space="preserve">Guusje Gezin, Mats </w:t>
      </w:r>
      <w:proofErr w:type="spellStart"/>
      <w:r w:rsidR="008E5558" w:rsidRPr="00E16161">
        <w:rPr>
          <w:b/>
          <w:bCs/>
          <w:lang w:eastAsia="nl-NL"/>
        </w:rPr>
        <w:t>Mille</w:t>
      </w:r>
      <w:r w:rsidR="006628FA" w:rsidRPr="00E16161">
        <w:rPr>
          <w:b/>
          <w:bCs/>
          <w:lang w:eastAsia="nl-NL"/>
        </w:rPr>
        <w:t>n</w:t>
      </w:r>
      <w:r w:rsidR="008E5558" w:rsidRPr="00E16161">
        <w:rPr>
          <w:b/>
          <w:bCs/>
          <w:lang w:eastAsia="nl-NL"/>
        </w:rPr>
        <w:t>nial</w:t>
      </w:r>
      <w:proofErr w:type="spellEnd"/>
      <w:r w:rsidR="008E5558" w:rsidRPr="00E16161">
        <w:rPr>
          <w:b/>
          <w:bCs/>
          <w:lang w:eastAsia="nl-NL"/>
        </w:rPr>
        <w:t>, Sarah Senior</w:t>
      </w:r>
      <w:r w:rsidR="008E5558">
        <w:rPr>
          <w:lang w:eastAsia="nl-NL"/>
        </w:rPr>
        <w:t xml:space="preserve"> en </w:t>
      </w:r>
      <w:r w:rsidR="006628FA" w:rsidRPr="00E16161">
        <w:rPr>
          <w:b/>
          <w:bCs/>
          <w:lang w:eastAsia="nl-NL"/>
        </w:rPr>
        <w:t>Maxim Minima</w:t>
      </w:r>
      <w:r w:rsidR="006628FA">
        <w:rPr>
          <w:lang w:eastAsia="nl-NL"/>
        </w:rPr>
        <w:t xml:space="preserve">. </w:t>
      </w:r>
      <w:r w:rsidR="00035B3D">
        <w:rPr>
          <w:lang w:eastAsia="nl-NL"/>
        </w:rPr>
        <w:t xml:space="preserve">We hanteren daarbij een voorkeur voor het jongere segment van Mats </w:t>
      </w:r>
      <w:proofErr w:type="spellStart"/>
      <w:r w:rsidR="00035B3D">
        <w:rPr>
          <w:lang w:eastAsia="nl-NL"/>
        </w:rPr>
        <w:t>Millennial</w:t>
      </w:r>
      <w:proofErr w:type="spellEnd"/>
      <w:r w:rsidR="00035B3D">
        <w:rPr>
          <w:lang w:eastAsia="nl-NL"/>
        </w:rPr>
        <w:t xml:space="preserve"> en Guusje gezin. </w:t>
      </w:r>
      <w:r w:rsidR="00D73507">
        <w:rPr>
          <w:lang w:eastAsia="nl-NL"/>
        </w:rPr>
        <w:t>Indien de herijking van onze commerciële strategie een aanpassing op doelgroepen</w:t>
      </w:r>
      <w:r w:rsidR="00675356">
        <w:rPr>
          <w:lang w:eastAsia="nl-NL"/>
        </w:rPr>
        <w:t xml:space="preserve"> brengt, volgen we die.</w:t>
      </w:r>
    </w:p>
    <w:p w14:paraId="1782F47D" w14:textId="77777777" w:rsidR="006628FA" w:rsidRDefault="006628FA" w:rsidP="00FB0211">
      <w:pPr>
        <w:pStyle w:val="Geenafstand"/>
        <w:rPr>
          <w:lang w:eastAsia="nl-NL"/>
        </w:rPr>
      </w:pPr>
    </w:p>
    <w:p w14:paraId="15EA1570" w14:textId="63A3DFCE" w:rsidR="00FB304A" w:rsidRPr="0074400E" w:rsidRDefault="00CF2555" w:rsidP="00FB304A">
      <w:pPr>
        <w:pStyle w:val="Geenafstand"/>
        <w:rPr>
          <w:b/>
          <w:bCs/>
          <w:color w:val="0053AD" w:themeColor="accent1"/>
          <w:lang w:eastAsia="nl-NL"/>
        </w:rPr>
      </w:pPr>
      <w:r w:rsidRPr="0FBB752C">
        <w:rPr>
          <w:b/>
          <w:bCs/>
          <w:color w:val="0053AD" w:themeColor="accent1"/>
          <w:lang w:eastAsia="nl-NL"/>
        </w:rPr>
        <w:t>4</w:t>
      </w:r>
      <w:r w:rsidR="00FB304A" w:rsidRPr="0FBB752C">
        <w:rPr>
          <w:b/>
          <w:bCs/>
          <w:color w:val="0053AD" w:themeColor="accent1"/>
          <w:lang w:eastAsia="nl-NL"/>
        </w:rPr>
        <w:t>. Communicatie</w:t>
      </w:r>
      <w:r w:rsidR="0074400E" w:rsidRPr="0FBB752C">
        <w:rPr>
          <w:b/>
          <w:bCs/>
          <w:color w:val="0053AD" w:themeColor="accent1"/>
          <w:lang w:eastAsia="nl-NL"/>
        </w:rPr>
        <w:t xml:space="preserve">doelen en </w:t>
      </w:r>
      <w:r w:rsidR="00B600C1" w:rsidRPr="0FBB752C">
        <w:rPr>
          <w:b/>
          <w:bCs/>
          <w:color w:val="0053AD" w:themeColor="accent1"/>
          <w:lang w:eastAsia="nl-NL"/>
        </w:rPr>
        <w:t>strategie</w:t>
      </w:r>
    </w:p>
    <w:p w14:paraId="24345955" w14:textId="74AB7CB9" w:rsidR="0074400E" w:rsidRPr="00EE3541" w:rsidRDefault="0074400E" w:rsidP="0074400E">
      <w:pPr>
        <w:pStyle w:val="Geenafstand"/>
      </w:pPr>
      <w:r w:rsidRPr="00EE3541">
        <w:t>De partnerships dragen bij aan</w:t>
      </w:r>
      <w:r w:rsidR="00BE4B74">
        <w:t xml:space="preserve"> onze communicatiedoelen</w:t>
      </w:r>
      <w:r w:rsidRPr="00EE3541">
        <w:t>:</w:t>
      </w:r>
    </w:p>
    <w:p w14:paraId="0753DD30" w14:textId="77777777" w:rsidR="0074400E" w:rsidRPr="00AE44E8" w:rsidRDefault="0074400E" w:rsidP="0074400E">
      <w:pPr>
        <w:pStyle w:val="Geenafstand"/>
        <w:numPr>
          <w:ilvl w:val="0"/>
          <w:numId w:val="22"/>
        </w:numPr>
      </w:pPr>
      <w:r w:rsidRPr="00AE44E8">
        <w:t xml:space="preserve">Verhogen van </w:t>
      </w:r>
      <w:r w:rsidRPr="00AE44E8">
        <w:rPr>
          <w:b/>
          <w:bCs/>
        </w:rPr>
        <w:t>zichtbaarheid</w:t>
      </w:r>
      <w:r w:rsidRPr="00AE44E8">
        <w:t xml:space="preserve"> onder (potentiële) klanten</w:t>
      </w:r>
      <w:r>
        <w:t>: m</w:t>
      </w:r>
      <w:r w:rsidRPr="00160304">
        <w:t>aakt het Z</w:t>
      </w:r>
      <w:r>
        <w:t xml:space="preserve">org </w:t>
      </w:r>
      <w:r w:rsidRPr="00160304">
        <w:t>en</w:t>
      </w:r>
      <w:r>
        <w:t xml:space="preserve"> </w:t>
      </w:r>
      <w:r w:rsidRPr="00160304">
        <w:t>Z</w:t>
      </w:r>
      <w:r>
        <w:t>ekerheid</w:t>
      </w:r>
      <w:r w:rsidRPr="00160304">
        <w:t xml:space="preserve"> bekender in de regio? Maken we een duidelijke koppeling met ons product en onze dienstverlening?</w:t>
      </w:r>
    </w:p>
    <w:p w14:paraId="37591C9B" w14:textId="77777777" w:rsidR="0074400E" w:rsidRDefault="0074400E" w:rsidP="0074400E">
      <w:pPr>
        <w:pStyle w:val="Geenafstand"/>
        <w:numPr>
          <w:ilvl w:val="0"/>
          <w:numId w:val="22"/>
        </w:numPr>
      </w:pPr>
      <w:r w:rsidRPr="00AE44E8">
        <w:t xml:space="preserve">Verhogen van </w:t>
      </w:r>
      <w:r w:rsidRPr="00AE44E8">
        <w:rPr>
          <w:b/>
          <w:bCs/>
        </w:rPr>
        <w:t>merkvoorkeur</w:t>
      </w:r>
      <w:r w:rsidRPr="00AE44E8">
        <w:t xml:space="preserve"> onder (potentiële) klanten</w:t>
      </w:r>
      <w:r>
        <w:t>: h</w:t>
      </w:r>
      <w:r w:rsidRPr="00160304">
        <w:t xml:space="preserve">elpen we </w:t>
      </w:r>
      <w:r>
        <w:t xml:space="preserve">met dit partnership de doelgroep </w:t>
      </w:r>
      <w:r w:rsidRPr="00160304">
        <w:t xml:space="preserve">de gezondste versie van </w:t>
      </w:r>
      <w:r>
        <w:t>zich</w:t>
      </w:r>
      <w:r w:rsidRPr="00160304">
        <w:t xml:space="preserve">zelf te worden? Zijn wij hier voor jou? </w:t>
      </w:r>
    </w:p>
    <w:p w14:paraId="70AB398D" w14:textId="77777777" w:rsidR="0074400E" w:rsidRDefault="0074400E" w:rsidP="0074400E">
      <w:pPr>
        <w:pStyle w:val="Geenafstand"/>
        <w:numPr>
          <w:ilvl w:val="0"/>
          <w:numId w:val="22"/>
        </w:numPr>
      </w:pPr>
      <w:r w:rsidRPr="00AE44E8">
        <w:t xml:space="preserve">Versterken van </w:t>
      </w:r>
      <w:r>
        <w:t xml:space="preserve">onze </w:t>
      </w:r>
      <w:r w:rsidRPr="00AE44E8">
        <w:rPr>
          <w:b/>
          <w:bCs/>
        </w:rPr>
        <w:t>maatschappelijke positie</w:t>
      </w:r>
      <w:r w:rsidRPr="00AE44E8">
        <w:t xml:space="preserve"> in de regio</w:t>
      </w:r>
      <w:r>
        <w:t>: c</w:t>
      </w:r>
      <w:r w:rsidRPr="00160304">
        <w:t xml:space="preserve">ommuniceert het bijzonder lokaal, voelt het dichtbij? Maken we jouw buurt beter? </w:t>
      </w:r>
    </w:p>
    <w:p w14:paraId="73CBCEDB" w14:textId="77777777" w:rsidR="0074400E" w:rsidRDefault="0074400E" w:rsidP="0074400E">
      <w:pPr>
        <w:pStyle w:val="Geenafstand"/>
      </w:pPr>
      <w:r>
        <w:t>De voortgang op onze doelen monitoren we en rapporteren we via de kwartaalrapportages.</w:t>
      </w:r>
    </w:p>
    <w:p w14:paraId="16ADCA3E" w14:textId="77777777" w:rsidR="0074400E" w:rsidRDefault="0074400E" w:rsidP="00FB304A">
      <w:pPr>
        <w:pStyle w:val="Geenafstand"/>
        <w:rPr>
          <w:lang w:eastAsia="nl-NL"/>
        </w:rPr>
      </w:pPr>
    </w:p>
    <w:p w14:paraId="55B3A42C" w14:textId="77777777" w:rsidR="00F46369" w:rsidRDefault="00FB304A" w:rsidP="00FB304A">
      <w:pPr>
        <w:pStyle w:val="Geenafstand"/>
        <w:rPr>
          <w:lang w:eastAsia="nl-NL"/>
        </w:rPr>
      </w:pPr>
      <w:r>
        <w:rPr>
          <w:lang w:eastAsia="nl-NL"/>
        </w:rPr>
        <w:t>Onze partnerships dragen bij aan onze communicatie</w:t>
      </w:r>
      <w:r w:rsidR="00B600C1">
        <w:rPr>
          <w:lang w:eastAsia="nl-NL"/>
        </w:rPr>
        <w:t>strategie</w:t>
      </w:r>
      <w:r>
        <w:rPr>
          <w:lang w:eastAsia="nl-NL"/>
        </w:rPr>
        <w:t xml:space="preserve">. </w:t>
      </w:r>
    </w:p>
    <w:p w14:paraId="50451BBD" w14:textId="7EEC98EC" w:rsidR="00FB304A" w:rsidRDefault="00FB304A" w:rsidP="00FB304A">
      <w:pPr>
        <w:pStyle w:val="Geenafstand"/>
        <w:rPr>
          <w:lang w:eastAsia="nl-NL"/>
        </w:rPr>
      </w:pPr>
      <w:r>
        <w:rPr>
          <w:lang w:eastAsia="nl-NL"/>
        </w:rPr>
        <w:t>De PR-activiteiten rondom onze partnerships hebben:</w:t>
      </w:r>
    </w:p>
    <w:p w14:paraId="06460864" w14:textId="77777777" w:rsidR="00FB304A" w:rsidRPr="00FB304A" w:rsidRDefault="00FB304A" w:rsidP="00FB304A">
      <w:pPr>
        <w:pStyle w:val="Geenafstand"/>
        <w:numPr>
          <w:ilvl w:val="0"/>
          <w:numId w:val="26"/>
        </w:numPr>
        <w:rPr>
          <w:lang w:eastAsia="nl-NL"/>
        </w:rPr>
      </w:pPr>
      <w:r w:rsidRPr="00FB304A">
        <w:rPr>
          <w:b/>
          <w:bCs/>
          <w:lang w:eastAsia="nl-NL"/>
        </w:rPr>
        <w:t>Impact</w:t>
      </w:r>
      <w:r w:rsidRPr="00FB304A">
        <w:rPr>
          <w:lang w:eastAsia="nl-NL"/>
        </w:rPr>
        <w:t xml:space="preserve">: de acties en PR zijn opvallend </w:t>
      </w:r>
      <w:r>
        <w:rPr>
          <w:lang w:eastAsia="nl-NL"/>
        </w:rPr>
        <w:t xml:space="preserve">vanuit ons </w:t>
      </w:r>
      <w:r w:rsidRPr="00FB304A">
        <w:rPr>
          <w:lang w:eastAsia="nl-NL"/>
        </w:rPr>
        <w:t xml:space="preserve">concept </w:t>
      </w:r>
      <w:r>
        <w:rPr>
          <w:lang w:eastAsia="nl-NL"/>
        </w:rPr>
        <w:t xml:space="preserve">‘Hier voor jou’ </w:t>
      </w:r>
      <w:r w:rsidRPr="00FB304A">
        <w:rPr>
          <w:lang w:eastAsia="nl-NL"/>
        </w:rPr>
        <w:t>dat eigen is aan de beoogde doelgroep.</w:t>
      </w:r>
    </w:p>
    <w:p w14:paraId="47BC98ED" w14:textId="77777777" w:rsidR="000A4773" w:rsidRDefault="00FB304A" w:rsidP="00FB304A">
      <w:pPr>
        <w:pStyle w:val="Geenafstand"/>
        <w:numPr>
          <w:ilvl w:val="0"/>
          <w:numId w:val="26"/>
        </w:numPr>
        <w:rPr>
          <w:lang w:eastAsia="nl-NL"/>
        </w:rPr>
      </w:pPr>
      <w:r w:rsidRPr="000A4773">
        <w:rPr>
          <w:b/>
          <w:bCs/>
          <w:lang w:eastAsia="nl-NL"/>
        </w:rPr>
        <w:t>Relevantie</w:t>
      </w:r>
      <w:r w:rsidRPr="00FB304A">
        <w:rPr>
          <w:lang w:eastAsia="nl-NL"/>
        </w:rPr>
        <w:t>: de acties en PR hebben een toegevoegde waarde voor de doelgroep</w:t>
      </w:r>
      <w:r w:rsidR="000A4773">
        <w:rPr>
          <w:lang w:eastAsia="nl-NL"/>
        </w:rPr>
        <w:t>: we dragen bij aan een gezondere leefstijl in jouw buurt.</w:t>
      </w:r>
    </w:p>
    <w:p w14:paraId="2943A992" w14:textId="2C0CD891" w:rsidR="000A0278" w:rsidRDefault="00FB304A" w:rsidP="00FB304A">
      <w:pPr>
        <w:pStyle w:val="Geenafstand"/>
        <w:numPr>
          <w:ilvl w:val="0"/>
          <w:numId w:val="26"/>
        </w:numPr>
        <w:rPr>
          <w:lang w:eastAsia="nl-NL"/>
        </w:rPr>
      </w:pPr>
      <w:r w:rsidRPr="000A4773">
        <w:rPr>
          <w:b/>
          <w:bCs/>
          <w:lang w:eastAsia="nl-NL"/>
        </w:rPr>
        <w:t>Samenhang en consistentie</w:t>
      </w:r>
      <w:r w:rsidRPr="00FB304A">
        <w:rPr>
          <w:lang w:eastAsia="nl-NL"/>
        </w:rPr>
        <w:t xml:space="preserve">: alle projecten vallen samen onder dezelfde paraplu. We werken met een eenduidige boodschap. </w:t>
      </w:r>
      <w:r w:rsidR="00675356">
        <w:rPr>
          <w:lang w:eastAsia="nl-NL"/>
        </w:rPr>
        <w:t>Onze activaties en PR komen voort</w:t>
      </w:r>
      <w:r w:rsidR="000A0278">
        <w:rPr>
          <w:lang w:eastAsia="nl-NL"/>
        </w:rPr>
        <w:t xml:space="preserve"> uit het centrale concept ‘Hier voor jou’ en </w:t>
      </w:r>
      <w:r w:rsidR="00675356">
        <w:rPr>
          <w:lang w:eastAsia="nl-NL"/>
        </w:rPr>
        <w:t xml:space="preserve">sluit aan </w:t>
      </w:r>
      <w:r w:rsidR="000A0278">
        <w:rPr>
          <w:lang w:eastAsia="nl-NL"/>
        </w:rPr>
        <w:t>op onze</w:t>
      </w:r>
      <w:r w:rsidR="007F011A">
        <w:rPr>
          <w:lang w:eastAsia="nl-NL"/>
        </w:rPr>
        <w:t xml:space="preserve"> </w:t>
      </w:r>
      <w:proofErr w:type="spellStart"/>
      <w:r w:rsidR="007F011A">
        <w:rPr>
          <w:lang w:eastAsia="nl-NL"/>
        </w:rPr>
        <w:t>pay</w:t>
      </w:r>
      <w:proofErr w:type="spellEnd"/>
      <w:r w:rsidR="000A0278">
        <w:rPr>
          <w:lang w:eastAsia="nl-NL"/>
        </w:rPr>
        <w:t xml:space="preserve"> </w:t>
      </w:r>
      <w:r w:rsidR="007F011A">
        <w:rPr>
          <w:lang w:eastAsia="nl-NL"/>
        </w:rPr>
        <w:t xml:space="preserve">off ‘Beter in jouw buurt’. </w:t>
      </w:r>
      <w:r w:rsidRPr="00FB304A">
        <w:rPr>
          <w:lang w:eastAsia="nl-NL"/>
        </w:rPr>
        <w:t xml:space="preserve"> </w:t>
      </w:r>
    </w:p>
    <w:p w14:paraId="23CD07FA" w14:textId="38483AB9" w:rsidR="00FB304A" w:rsidRDefault="00FB304A" w:rsidP="00FB0211">
      <w:pPr>
        <w:pStyle w:val="Geenafstand"/>
        <w:rPr>
          <w:lang w:eastAsia="nl-NL"/>
        </w:rPr>
      </w:pPr>
    </w:p>
    <w:p w14:paraId="1BDCED69" w14:textId="755B8BAD" w:rsidR="00F46369" w:rsidRPr="00C0251B" w:rsidRDefault="00F15DFF" w:rsidP="00F708F3">
      <w:pPr>
        <w:pStyle w:val="Geenafstand"/>
        <w:rPr>
          <w:b/>
          <w:bCs/>
          <w:color w:val="0053AD" w:themeColor="accent1"/>
          <w:lang w:eastAsia="nl-NL"/>
        </w:rPr>
      </w:pPr>
      <w:r w:rsidRPr="00F46369">
        <w:rPr>
          <w:b/>
          <w:bCs/>
          <w:color w:val="0053AD" w:themeColor="accent1"/>
          <w:lang w:eastAsia="nl-NL"/>
        </w:rPr>
        <w:t xml:space="preserve">5. </w:t>
      </w:r>
      <w:r w:rsidR="0011256C">
        <w:rPr>
          <w:b/>
          <w:bCs/>
          <w:color w:val="0053AD" w:themeColor="accent1"/>
          <w:lang w:eastAsia="nl-NL"/>
        </w:rPr>
        <w:t>Waarde creatie en verantwoording</w:t>
      </w:r>
    </w:p>
    <w:p w14:paraId="0BB7D5AB" w14:textId="67AE115C" w:rsidR="00F15DFF" w:rsidRDefault="00ED3B1B" w:rsidP="00F708F3">
      <w:pPr>
        <w:pStyle w:val="Geenafstand"/>
        <w:rPr>
          <w:lang w:eastAsia="nl-NL"/>
        </w:rPr>
      </w:pPr>
      <w:r>
        <w:rPr>
          <w:lang w:eastAsia="nl-NL"/>
        </w:rPr>
        <w:t xml:space="preserve">We kijken naar de </w:t>
      </w:r>
      <w:r w:rsidR="00FB0211" w:rsidRPr="00B5497F">
        <w:rPr>
          <w:lang w:eastAsia="nl-NL"/>
        </w:rPr>
        <w:t xml:space="preserve">gezamenlijke </w:t>
      </w:r>
      <w:r w:rsidR="00FB0211" w:rsidRPr="00E16161">
        <w:rPr>
          <w:b/>
          <w:bCs/>
          <w:lang w:eastAsia="nl-NL"/>
        </w:rPr>
        <w:t>waarde</w:t>
      </w:r>
      <w:r w:rsidR="000D78E0">
        <w:rPr>
          <w:b/>
          <w:bCs/>
          <w:lang w:eastAsia="nl-NL"/>
        </w:rPr>
        <w:t xml:space="preserve"> </w:t>
      </w:r>
      <w:r w:rsidR="00FB0211" w:rsidRPr="00E16161">
        <w:rPr>
          <w:b/>
          <w:bCs/>
          <w:lang w:eastAsia="nl-NL"/>
        </w:rPr>
        <w:t>creatie</w:t>
      </w:r>
      <w:r w:rsidR="00FB0211" w:rsidRPr="00B5497F">
        <w:rPr>
          <w:lang w:eastAsia="nl-NL"/>
        </w:rPr>
        <w:t xml:space="preserve">: wat kunnen </w:t>
      </w:r>
      <w:r>
        <w:rPr>
          <w:lang w:eastAsia="nl-NL"/>
        </w:rPr>
        <w:t xml:space="preserve">wij samen </w:t>
      </w:r>
      <w:r w:rsidR="00FB0211" w:rsidRPr="00B5497F">
        <w:rPr>
          <w:lang w:eastAsia="nl-NL"/>
        </w:rPr>
        <w:t>ontwikkelen op het gebied van business</w:t>
      </w:r>
      <w:r w:rsidR="00584DA9">
        <w:rPr>
          <w:lang w:eastAsia="nl-NL"/>
        </w:rPr>
        <w:t xml:space="preserve"> en communicatie</w:t>
      </w:r>
      <w:r w:rsidR="00FB0211" w:rsidRPr="00B5497F">
        <w:rPr>
          <w:lang w:eastAsia="nl-NL"/>
        </w:rPr>
        <w:t>? Waar is de synergie?</w:t>
      </w:r>
    </w:p>
    <w:p w14:paraId="268CBE6A" w14:textId="77777777" w:rsidR="00F708F3" w:rsidRDefault="00F15DFF" w:rsidP="00F708F3">
      <w:pPr>
        <w:pStyle w:val="Geenafstand"/>
        <w:rPr>
          <w:lang w:eastAsia="nl-NL"/>
        </w:rPr>
      </w:pPr>
      <w:r w:rsidRPr="00F708F3">
        <w:t xml:space="preserve">Elk </w:t>
      </w:r>
      <w:r w:rsidR="00F708F3">
        <w:t xml:space="preserve">partnership evalueren we. Jaarlijks of na een event. Tijdens de evaluatie maken beide partijen </w:t>
      </w:r>
      <w:r w:rsidR="00F708F3">
        <w:rPr>
          <w:lang w:eastAsia="nl-NL"/>
        </w:rPr>
        <w:t xml:space="preserve">de </w:t>
      </w:r>
      <w:r w:rsidR="00F708F3" w:rsidRPr="00E16161">
        <w:rPr>
          <w:lang w:eastAsia="nl-NL"/>
        </w:rPr>
        <w:t>toegevoegde waarde inzichtelijk in een rapportage</w:t>
      </w:r>
      <w:r w:rsidR="00F708F3">
        <w:rPr>
          <w:lang w:eastAsia="nl-NL"/>
        </w:rPr>
        <w:t>. Daarin staan bijvoorbeeld:</w:t>
      </w:r>
    </w:p>
    <w:p w14:paraId="0071B251" w14:textId="4AE22D20" w:rsidR="0089789F" w:rsidRPr="00F708F3" w:rsidRDefault="0089789F" w:rsidP="0089789F">
      <w:pPr>
        <w:pStyle w:val="Geenafstand"/>
        <w:numPr>
          <w:ilvl w:val="0"/>
          <w:numId w:val="30"/>
        </w:numPr>
      </w:pPr>
      <w:r>
        <w:t>Wat h</w:t>
      </w:r>
      <w:r w:rsidRPr="00F708F3">
        <w:t xml:space="preserve">eeft het project bijgedragen aan de </w:t>
      </w:r>
      <w:r w:rsidRPr="00E16161">
        <w:rPr>
          <w:b/>
          <w:bCs/>
        </w:rPr>
        <w:t>zichtbaarheid, merkvoorkeur en maatschappelijke positie</w:t>
      </w:r>
      <w:r>
        <w:t xml:space="preserve"> in de regio</w:t>
      </w:r>
      <w:r w:rsidRPr="00F708F3">
        <w:t>?</w:t>
      </w:r>
    </w:p>
    <w:p w14:paraId="24D27DAE" w14:textId="77777777" w:rsidR="0089789F" w:rsidRDefault="0089789F" w:rsidP="00F708F3">
      <w:pPr>
        <w:pStyle w:val="Geenafstand"/>
        <w:numPr>
          <w:ilvl w:val="0"/>
          <w:numId w:val="30"/>
        </w:numPr>
      </w:pPr>
      <w:r>
        <w:t xml:space="preserve">In geval van een event: </w:t>
      </w:r>
    </w:p>
    <w:p w14:paraId="3A2C5527" w14:textId="77777777" w:rsidR="00F15DFF" w:rsidRDefault="00F708F3" w:rsidP="0089789F">
      <w:pPr>
        <w:pStyle w:val="Geenafstand"/>
        <w:numPr>
          <w:ilvl w:val="1"/>
          <w:numId w:val="30"/>
        </w:numPr>
      </w:pPr>
      <w:r>
        <w:t>H</w:t>
      </w:r>
      <w:r w:rsidR="00F15DFF" w:rsidRPr="00F708F3">
        <w:t xml:space="preserve">et aantal </w:t>
      </w:r>
      <w:r w:rsidR="00F15DFF" w:rsidRPr="00E16161">
        <w:rPr>
          <w:b/>
          <w:bCs/>
        </w:rPr>
        <w:t>deelnemers en/of bezoekers</w:t>
      </w:r>
      <w:r w:rsidR="00F15DFF" w:rsidRPr="00F708F3">
        <w:t xml:space="preserve"> </w:t>
      </w:r>
    </w:p>
    <w:p w14:paraId="51CB8F72" w14:textId="77777777" w:rsidR="0089789F" w:rsidRPr="00F708F3" w:rsidRDefault="0089789F" w:rsidP="0089789F">
      <w:pPr>
        <w:pStyle w:val="Geenafstand"/>
        <w:numPr>
          <w:ilvl w:val="1"/>
          <w:numId w:val="30"/>
        </w:numPr>
      </w:pPr>
      <w:r w:rsidRPr="00F708F3">
        <w:t xml:space="preserve">Laat het project een </w:t>
      </w:r>
      <w:r w:rsidRPr="00E16161">
        <w:rPr>
          <w:b/>
          <w:bCs/>
        </w:rPr>
        <w:t>groei</w:t>
      </w:r>
      <w:r w:rsidRPr="00F708F3">
        <w:t xml:space="preserve"> aan nieuwe</w:t>
      </w:r>
      <w:r>
        <w:t xml:space="preserve"> en/of terugkerende </w:t>
      </w:r>
      <w:r w:rsidRPr="00F708F3">
        <w:t xml:space="preserve"> deelnemers/bezoekers zien?</w:t>
      </w:r>
    </w:p>
    <w:p w14:paraId="094AFB82" w14:textId="77777777" w:rsidR="0089789F" w:rsidRDefault="0089789F" w:rsidP="00F708F3">
      <w:pPr>
        <w:pStyle w:val="Geenafstand"/>
        <w:numPr>
          <w:ilvl w:val="0"/>
          <w:numId w:val="30"/>
        </w:numPr>
      </w:pPr>
      <w:r>
        <w:t xml:space="preserve">De </w:t>
      </w:r>
      <w:r w:rsidRPr="00E16161">
        <w:rPr>
          <w:b/>
          <w:bCs/>
        </w:rPr>
        <w:t>PR-waarde</w:t>
      </w:r>
      <w:r>
        <w:t xml:space="preserve"> van de ingezette social, print en online media</w:t>
      </w:r>
    </w:p>
    <w:p w14:paraId="2FAEF729" w14:textId="77777777" w:rsidR="0011256C" w:rsidRDefault="0011256C" w:rsidP="0011256C">
      <w:pPr>
        <w:pStyle w:val="Geenafstand"/>
      </w:pPr>
    </w:p>
    <w:p w14:paraId="59BEB339" w14:textId="77777777" w:rsidR="00EF14B9" w:rsidRDefault="00EF14B9">
      <w:pPr>
        <w:spacing w:after="160" w:line="259" w:lineRule="auto"/>
        <w:rPr>
          <w:u w:val="single"/>
        </w:rPr>
      </w:pPr>
      <w:r>
        <w:rPr>
          <w:u w:val="single"/>
        </w:rPr>
        <w:br w:type="page"/>
      </w:r>
    </w:p>
    <w:p w14:paraId="48F3B6CE" w14:textId="3A90A2B4" w:rsidR="002F1A84" w:rsidRPr="00C82702" w:rsidRDefault="00932B82" w:rsidP="00F708F3">
      <w:pPr>
        <w:pStyle w:val="Geenafstand"/>
        <w:rPr>
          <w:u w:val="single"/>
        </w:rPr>
      </w:pPr>
      <w:r w:rsidRPr="00C82702">
        <w:rPr>
          <w:u w:val="single"/>
        </w:rPr>
        <w:t>V</w:t>
      </w:r>
      <w:r w:rsidR="00AD3371" w:rsidRPr="00C82702">
        <w:rPr>
          <w:u w:val="single"/>
        </w:rPr>
        <w:t>erantwoording</w:t>
      </w:r>
    </w:p>
    <w:p w14:paraId="7C3BED1A" w14:textId="74C2A850" w:rsidR="007D5E88" w:rsidRPr="00386E30" w:rsidRDefault="007D5E88" w:rsidP="007D5E88">
      <w:pPr>
        <w:pStyle w:val="Geenafstand"/>
      </w:pPr>
      <w:r w:rsidRPr="00386E30">
        <w:t xml:space="preserve">De aanvrager verstrekt voortgangsinformatie lopende het project </w:t>
      </w:r>
      <w:r w:rsidR="00385612">
        <w:t xml:space="preserve">of event waarvoor we een partnership hebben </w:t>
      </w:r>
      <w:r w:rsidRPr="00386E30">
        <w:t>en legt binnen 3 maanden na beëindiging van het traject verantwoording af via een uitgebreide inhoudelijke en financiële rapportage over het partnership.</w:t>
      </w:r>
    </w:p>
    <w:p w14:paraId="019E9696" w14:textId="77777777" w:rsidR="007D5E88" w:rsidRPr="00386E30" w:rsidRDefault="007D5E88" w:rsidP="007D5E88">
      <w:pPr>
        <w:pStyle w:val="Geenafstand"/>
      </w:pPr>
    </w:p>
    <w:p w14:paraId="7E233A9C" w14:textId="302B2105" w:rsidR="007D5E88" w:rsidRPr="00386E30" w:rsidRDefault="007D5E88" w:rsidP="007D5E88">
      <w:pPr>
        <w:pStyle w:val="Geenafstand"/>
      </w:pPr>
      <w:r w:rsidRPr="00386E30">
        <w:t>De afhandeling van de inhoudelijke en financiële verantwoording verloopt via Corporate communicatie.</w:t>
      </w:r>
    </w:p>
    <w:p w14:paraId="1C7D24A2" w14:textId="77777777" w:rsidR="007D5E88" w:rsidRPr="00386E30" w:rsidRDefault="007D5E88" w:rsidP="00F708F3">
      <w:pPr>
        <w:pStyle w:val="Geenafstand"/>
      </w:pPr>
    </w:p>
    <w:p w14:paraId="6E8AFEDF" w14:textId="77777777" w:rsidR="007D5E88" w:rsidRDefault="007D5E88" w:rsidP="00F708F3">
      <w:pPr>
        <w:pStyle w:val="Geenafstand"/>
      </w:pPr>
    </w:p>
    <w:p w14:paraId="28DA9410" w14:textId="77777777" w:rsidR="00CC2564" w:rsidRPr="001F2612" w:rsidRDefault="00CF2555" w:rsidP="00D01731">
      <w:pPr>
        <w:spacing w:after="0" w:line="240" w:lineRule="auto"/>
        <w:rPr>
          <w:rFonts w:cs="Arial"/>
          <w:b/>
          <w:bCs/>
          <w:color w:val="0053AD" w:themeColor="accent1"/>
        </w:rPr>
      </w:pPr>
      <w:r w:rsidRPr="001F2612">
        <w:rPr>
          <w:rFonts w:cs="Arial"/>
          <w:b/>
          <w:bCs/>
          <w:color w:val="0053AD" w:themeColor="accent1"/>
        </w:rPr>
        <w:t>6</w:t>
      </w:r>
      <w:r w:rsidR="00D01731" w:rsidRPr="001F2612">
        <w:rPr>
          <w:rFonts w:cs="Arial"/>
          <w:b/>
          <w:bCs/>
          <w:color w:val="0053AD" w:themeColor="accent1"/>
        </w:rPr>
        <w:t xml:space="preserve">. </w:t>
      </w:r>
      <w:r w:rsidR="00CC2564" w:rsidRPr="001F2612">
        <w:rPr>
          <w:rFonts w:cs="Arial"/>
          <w:b/>
          <w:bCs/>
          <w:color w:val="0053AD" w:themeColor="accent1"/>
        </w:rPr>
        <w:t>Het project biedt ons (branche-)exclusiviteit en aandacht</w:t>
      </w:r>
    </w:p>
    <w:p w14:paraId="646F0333" w14:textId="77777777" w:rsidR="00CC2564" w:rsidRPr="00D01731" w:rsidRDefault="00D01731" w:rsidP="00CC2564">
      <w:pPr>
        <w:spacing w:after="0" w:line="240" w:lineRule="auto"/>
        <w:rPr>
          <w:rFonts w:cs="Arial"/>
        </w:rPr>
      </w:pPr>
      <w:r>
        <w:rPr>
          <w:rFonts w:cs="Arial"/>
        </w:rPr>
        <w:t>W</w:t>
      </w:r>
      <w:r w:rsidR="00CC2564" w:rsidRPr="00D01731">
        <w:rPr>
          <w:rFonts w:cs="Arial"/>
        </w:rPr>
        <w:t xml:space="preserve">e </w:t>
      </w:r>
      <w:r>
        <w:rPr>
          <w:rFonts w:cs="Arial"/>
        </w:rPr>
        <w:t xml:space="preserve">zijn </w:t>
      </w:r>
      <w:r w:rsidR="00CC2564" w:rsidRPr="00D01731">
        <w:rPr>
          <w:rFonts w:cs="Arial"/>
        </w:rPr>
        <w:t xml:space="preserve">de enige zorgverzekeraar die daar aanwezig is. Daarnaast dient </w:t>
      </w:r>
      <w:r w:rsidR="00DE5720">
        <w:rPr>
          <w:rFonts w:cs="Arial"/>
        </w:rPr>
        <w:t xml:space="preserve">onze zichtbaarheid als </w:t>
      </w:r>
      <w:r w:rsidR="00BA4B1E">
        <w:rPr>
          <w:rFonts w:cs="Arial"/>
        </w:rPr>
        <w:t xml:space="preserve">partner </w:t>
      </w:r>
      <w:r w:rsidR="00CC2564" w:rsidRPr="00D01731">
        <w:rPr>
          <w:rFonts w:cs="Arial"/>
        </w:rPr>
        <w:t xml:space="preserve">niet te verdwijnen in de hoeveelheid aan overige </w:t>
      </w:r>
      <w:r w:rsidR="00BA4B1E">
        <w:rPr>
          <w:rFonts w:cs="Arial"/>
        </w:rPr>
        <w:t>partners</w:t>
      </w:r>
      <w:r>
        <w:rPr>
          <w:rFonts w:cs="Arial"/>
        </w:rPr>
        <w:t>.</w:t>
      </w:r>
    </w:p>
    <w:p w14:paraId="3C8F0BC2" w14:textId="1C79AE80" w:rsidR="004E4080" w:rsidRDefault="009756B2" w:rsidP="00D01731">
      <w:pPr>
        <w:spacing w:after="0" w:line="240" w:lineRule="auto"/>
        <w:rPr>
          <w:rFonts w:cs="Arial"/>
        </w:rPr>
      </w:pPr>
      <w:r>
        <w:rPr>
          <w:rFonts w:ascii="Calibri" w:hAnsi="Calibri" w:cs="Calibri"/>
          <w:color w:val="000000"/>
          <w:shd w:val="clear" w:color="auto" w:fill="FFFFFF"/>
        </w:rPr>
        <w:t> </w:t>
      </w:r>
    </w:p>
    <w:p w14:paraId="0EED692D" w14:textId="61D508EB" w:rsidR="00CC2564" w:rsidRPr="00840201" w:rsidRDefault="00AB1C66" w:rsidP="004B2737">
      <w:pPr>
        <w:pStyle w:val="Kop2"/>
        <w:rPr>
          <w:color w:val="0053AD"/>
          <w:lang w:val="nl-BE"/>
        </w:rPr>
      </w:pPr>
      <w:bookmarkStart w:id="1" w:name="_Toc380750106"/>
      <w:r>
        <w:rPr>
          <w:color w:val="0053AD"/>
          <w:lang w:val="nl-BE"/>
        </w:rPr>
        <w:t xml:space="preserve">Procedure </w:t>
      </w:r>
      <w:bookmarkEnd w:id="1"/>
      <w:r>
        <w:rPr>
          <w:color w:val="0053AD"/>
          <w:lang w:val="nl-BE"/>
        </w:rPr>
        <w:t xml:space="preserve">aanvragen </w:t>
      </w:r>
      <w:r w:rsidR="006B25BA" w:rsidRPr="00840201">
        <w:rPr>
          <w:color w:val="0053AD"/>
          <w:lang w:val="nl-BE"/>
        </w:rPr>
        <w:t>partnership</w:t>
      </w:r>
      <w:r>
        <w:rPr>
          <w:color w:val="0053AD"/>
          <w:lang w:val="nl-BE"/>
        </w:rPr>
        <w:t xml:space="preserve"> met Zorg en Zekerheid</w:t>
      </w:r>
    </w:p>
    <w:p w14:paraId="19673358" w14:textId="1BDBCFB9" w:rsidR="00820DE0" w:rsidRPr="005538C7" w:rsidRDefault="00820DE0" w:rsidP="001F2612">
      <w:pPr>
        <w:pStyle w:val="Lijstalinea"/>
        <w:numPr>
          <w:ilvl w:val="0"/>
          <w:numId w:val="41"/>
        </w:numPr>
        <w:spacing w:after="0" w:line="240" w:lineRule="auto"/>
        <w:rPr>
          <w:rFonts w:cs="Arial"/>
          <w:lang w:val="nl-BE"/>
        </w:rPr>
      </w:pPr>
      <w:r w:rsidRPr="005538C7">
        <w:rPr>
          <w:rFonts w:cs="Arial"/>
          <w:lang w:val="nl-BE"/>
        </w:rPr>
        <w:t>De aanvragen dienen per mail (digitaal) te worden ingebracht bij Zorg en Zekerheid (</w:t>
      </w:r>
      <w:r w:rsidR="00614AF5" w:rsidRPr="005538C7">
        <w:rPr>
          <w:rFonts w:cs="Arial"/>
          <w:lang w:val="nl-BE"/>
        </w:rPr>
        <w:t>communicatie</w:t>
      </w:r>
      <w:r w:rsidRPr="005538C7">
        <w:rPr>
          <w:rFonts w:cs="Arial"/>
          <w:lang w:val="nl-BE"/>
        </w:rPr>
        <w:t xml:space="preserve">@zorgenzekerheid.nl). De contactpersoon voor de aanvraag is de </w:t>
      </w:r>
      <w:r w:rsidR="00E43A76" w:rsidRPr="005538C7">
        <w:rPr>
          <w:rFonts w:cs="Arial"/>
          <w:lang w:val="nl-BE"/>
        </w:rPr>
        <w:t>Relatiemanager partnerships van afdeling Corporate communicatie.</w:t>
      </w:r>
      <w:r w:rsidRPr="005538C7">
        <w:rPr>
          <w:rFonts w:cs="Arial"/>
          <w:lang w:val="nl-BE"/>
        </w:rPr>
        <w:t xml:space="preserve"> </w:t>
      </w:r>
    </w:p>
    <w:p w14:paraId="326C3CBD" w14:textId="5ABCB808" w:rsidR="005538C7" w:rsidRPr="00815926" w:rsidRDefault="002973AB" w:rsidP="001F2612">
      <w:pPr>
        <w:pStyle w:val="Lijstalinea"/>
        <w:numPr>
          <w:ilvl w:val="0"/>
          <w:numId w:val="41"/>
        </w:numPr>
        <w:spacing w:after="0" w:line="240" w:lineRule="auto"/>
        <w:rPr>
          <w:rFonts w:cs="Arial"/>
          <w:lang w:val="nl-BE"/>
        </w:rPr>
      </w:pPr>
      <w:r>
        <w:rPr>
          <w:rFonts w:cs="Arial"/>
          <w:lang w:val="nl-BE"/>
        </w:rPr>
        <w:t>V</w:t>
      </w:r>
      <w:r w:rsidR="005538C7" w:rsidRPr="00815926">
        <w:rPr>
          <w:rFonts w:cs="Arial"/>
          <w:lang w:val="nl-BE"/>
        </w:rPr>
        <w:t xml:space="preserve">ragen over de status en rond de aanvragen, verlopen via </w:t>
      </w:r>
      <w:r w:rsidR="00F31F95">
        <w:rPr>
          <w:rFonts w:cs="Arial"/>
          <w:lang w:val="nl-BE"/>
        </w:rPr>
        <w:t>de R</w:t>
      </w:r>
      <w:r w:rsidR="005538C7">
        <w:rPr>
          <w:rFonts w:cs="Arial"/>
          <w:lang w:val="nl-BE"/>
        </w:rPr>
        <w:t>elatiemanager Partnerships</w:t>
      </w:r>
      <w:r w:rsidR="00291838">
        <w:rPr>
          <w:rFonts w:cs="Arial"/>
          <w:lang w:val="nl-BE"/>
        </w:rPr>
        <w:t>.</w:t>
      </w:r>
      <w:r w:rsidR="005538C7" w:rsidRPr="00815926">
        <w:rPr>
          <w:rFonts w:cs="Arial"/>
          <w:lang w:val="nl-BE"/>
        </w:rPr>
        <w:t xml:space="preserve"> </w:t>
      </w:r>
    </w:p>
    <w:p w14:paraId="7D62FB58" w14:textId="3823807E" w:rsidR="005538C7" w:rsidRDefault="005538C7" w:rsidP="001F2612">
      <w:pPr>
        <w:pStyle w:val="Lijstalinea"/>
        <w:numPr>
          <w:ilvl w:val="0"/>
          <w:numId w:val="41"/>
        </w:numPr>
        <w:spacing w:after="0" w:line="240" w:lineRule="auto"/>
        <w:rPr>
          <w:rFonts w:cs="Arial"/>
          <w:lang w:val="nl-BE"/>
        </w:rPr>
      </w:pPr>
      <w:r w:rsidRPr="00815926">
        <w:rPr>
          <w:rFonts w:cs="Arial"/>
          <w:lang w:val="nl-BE"/>
        </w:rPr>
        <w:t xml:space="preserve">Formele toekenning/afwijzing van de aanvraag wordt verleend door de </w:t>
      </w:r>
      <w:r>
        <w:rPr>
          <w:rFonts w:cs="Arial"/>
          <w:lang w:val="nl-BE"/>
        </w:rPr>
        <w:t xml:space="preserve">afdeling Corporate communicatie </w:t>
      </w:r>
      <w:r w:rsidRPr="00815926">
        <w:rPr>
          <w:rFonts w:cs="Arial"/>
          <w:lang w:val="nl-BE"/>
        </w:rPr>
        <w:t>waarvan de aanvrager gemotiveerd in kennis wordt gesteld. U ontvangt hierover schriftelijk bericht</w:t>
      </w:r>
      <w:r w:rsidR="00291838">
        <w:rPr>
          <w:rFonts w:cs="Arial"/>
          <w:lang w:val="nl-BE"/>
        </w:rPr>
        <w:t>.</w:t>
      </w:r>
    </w:p>
    <w:p w14:paraId="59515342" w14:textId="79BBE3EA" w:rsidR="005538C7" w:rsidRPr="00815926" w:rsidRDefault="005538C7" w:rsidP="001F2612">
      <w:pPr>
        <w:pStyle w:val="Lijstalinea"/>
        <w:numPr>
          <w:ilvl w:val="0"/>
          <w:numId w:val="41"/>
        </w:numPr>
        <w:spacing w:after="0" w:line="240" w:lineRule="auto"/>
        <w:rPr>
          <w:rFonts w:cs="Arial"/>
          <w:lang w:val="nl-BE"/>
        </w:rPr>
      </w:pPr>
      <w:r w:rsidRPr="00815926">
        <w:rPr>
          <w:rFonts w:cs="Arial"/>
          <w:lang w:val="nl-BE"/>
        </w:rPr>
        <w:t>Toetsing aan de criteria leidt niet automatisch tot een goedkeuring</w:t>
      </w:r>
      <w:r w:rsidR="00291838">
        <w:rPr>
          <w:rFonts w:cs="Arial"/>
          <w:lang w:val="nl-BE"/>
        </w:rPr>
        <w:t>.</w:t>
      </w:r>
    </w:p>
    <w:p w14:paraId="1FF3E139" w14:textId="0F152366" w:rsidR="005538C7" w:rsidRDefault="005538C7" w:rsidP="001F2612">
      <w:pPr>
        <w:pStyle w:val="Lijstalinea"/>
        <w:numPr>
          <w:ilvl w:val="0"/>
          <w:numId w:val="41"/>
        </w:numPr>
        <w:spacing w:after="0" w:line="240" w:lineRule="auto"/>
        <w:rPr>
          <w:rFonts w:cs="Arial"/>
          <w:lang w:val="nl-BE"/>
        </w:rPr>
      </w:pPr>
      <w:r w:rsidRPr="00815926">
        <w:rPr>
          <w:rFonts w:cs="Arial"/>
          <w:lang w:val="nl-BE"/>
        </w:rPr>
        <w:t xml:space="preserve">Afgewezen </w:t>
      </w:r>
      <w:r>
        <w:rPr>
          <w:rFonts w:cs="Arial"/>
          <w:lang w:val="nl-BE"/>
        </w:rPr>
        <w:t xml:space="preserve">verzoeken tot partnerships </w:t>
      </w:r>
      <w:r w:rsidRPr="00815926">
        <w:rPr>
          <w:rFonts w:cs="Arial"/>
          <w:lang w:val="nl-BE"/>
        </w:rPr>
        <w:t>kunnen niet op een andere titel opnieuw worden aangevraagd</w:t>
      </w:r>
      <w:r w:rsidR="0071634F">
        <w:rPr>
          <w:rFonts w:cs="Arial"/>
          <w:lang w:val="nl-BE"/>
        </w:rPr>
        <w:t>.</w:t>
      </w:r>
    </w:p>
    <w:p w14:paraId="5FC47A5D" w14:textId="779C55A3" w:rsidR="00CC2564" w:rsidRDefault="00CC2564" w:rsidP="00CC2564">
      <w:pPr>
        <w:spacing w:after="0" w:line="240" w:lineRule="auto"/>
        <w:rPr>
          <w:rFonts w:cs="Arial"/>
          <w:lang w:val="nl-BE"/>
        </w:rPr>
      </w:pPr>
    </w:p>
    <w:p w14:paraId="29798715" w14:textId="77777777" w:rsidR="00CC2564" w:rsidRPr="006B25BA" w:rsidRDefault="00CC2564" w:rsidP="00CC2564">
      <w:pPr>
        <w:spacing w:after="0" w:line="240" w:lineRule="auto"/>
        <w:rPr>
          <w:rFonts w:cs="Arial"/>
          <w:u w:val="single"/>
          <w:lang w:val="nl-BE"/>
        </w:rPr>
      </w:pPr>
    </w:p>
    <w:p w14:paraId="363FF809" w14:textId="77777777" w:rsidR="00CC2564" w:rsidRPr="00137FA5" w:rsidRDefault="00CC2564" w:rsidP="00CC2564">
      <w:pPr>
        <w:spacing w:after="0" w:line="240" w:lineRule="auto"/>
        <w:rPr>
          <w:rFonts w:cs="Arial"/>
          <w:b/>
          <w:bCs/>
          <w:color w:val="0053AD" w:themeColor="accent1"/>
          <w:lang w:val="nl-BE"/>
        </w:rPr>
      </w:pPr>
      <w:r w:rsidRPr="00137FA5">
        <w:rPr>
          <w:rFonts w:cs="Arial"/>
          <w:b/>
          <w:bCs/>
          <w:color w:val="0053AD" w:themeColor="accent1"/>
          <w:lang w:val="nl-BE"/>
        </w:rPr>
        <w:t xml:space="preserve">Het </w:t>
      </w:r>
      <w:r w:rsidR="00042465" w:rsidRPr="00137FA5">
        <w:rPr>
          <w:rFonts w:cs="Arial"/>
          <w:b/>
          <w:bCs/>
          <w:color w:val="0053AD" w:themeColor="accent1"/>
          <w:lang w:val="nl-BE"/>
        </w:rPr>
        <w:t>partnership</w:t>
      </w:r>
      <w:r w:rsidRPr="00137FA5">
        <w:rPr>
          <w:rFonts w:cs="Arial"/>
          <w:b/>
          <w:bCs/>
          <w:color w:val="0053AD" w:themeColor="accent1"/>
          <w:lang w:val="nl-BE"/>
        </w:rPr>
        <w:t>contract</w:t>
      </w:r>
    </w:p>
    <w:p w14:paraId="4F1B4F14" w14:textId="5C41CA34" w:rsidR="00CC2564" w:rsidRDefault="00CC2564" w:rsidP="00CC2564">
      <w:pPr>
        <w:spacing w:after="0" w:line="240" w:lineRule="auto"/>
        <w:rPr>
          <w:rFonts w:cs="Arial"/>
          <w:lang w:val="nl-BE"/>
        </w:rPr>
      </w:pPr>
      <w:r w:rsidRPr="006B25BA">
        <w:rPr>
          <w:rFonts w:cs="Arial"/>
          <w:lang w:val="nl-BE"/>
        </w:rPr>
        <w:t xml:space="preserve">De ondertekening is een feestelijk moment. </w:t>
      </w:r>
      <w:r w:rsidR="00042465">
        <w:rPr>
          <w:rFonts w:cs="Arial"/>
          <w:lang w:val="nl-BE"/>
        </w:rPr>
        <w:t xml:space="preserve">Afhankelijk van impact, communicatiewaarde en stakeholdermanagement maakt afdeling corporate communicatie de keuze of </w:t>
      </w:r>
      <w:r w:rsidRPr="006B25BA">
        <w:rPr>
          <w:rFonts w:cs="Arial"/>
          <w:lang w:val="nl-BE"/>
        </w:rPr>
        <w:t>de divisiemanager</w:t>
      </w:r>
      <w:r w:rsidR="00042465">
        <w:rPr>
          <w:rFonts w:cs="Arial"/>
          <w:lang w:val="nl-BE"/>
        </w:rPr>
        <w:t xml:space="preserve">, </w:t>
      </w:r>
      <w:r w:rsidRPr="006B25BA">
        <w:rPr>
          <w:rFonts w:cs="Arial"/>
          <w:lang w:val="nl-BE"/>
        </w:rPr>
        <w:t>of de Raad van Bestuur</w:t>
      </w:r>
      <w:r w:rsidR="00042465">
        <w:rPr>
          <w:rFonts w:cs="Arial"/>
          <w:lang w:val="nl-BE"/>
        </w:rPr>
        <w:t>, de partnershipmanager of nog iemand anders</w:t>
      </w:r>
      <w:r w:rsidRPr="006B25BA">
        <w:rPr>
          <w:rFonts w:cs="Arial"/>
          <w:lang w:val="nl-BE"/>
        </w:rPr>
        <w:t xml:space="preserve"> de aangewezen partij </w:t>
      </w:r>
      <w:r w:rsidR="00042465">
        <w:rPr>
          <w:rFonts w:cs="Arial"/>
          <w:lang w:val="nl-BE"/>
        </w:rPr>
        <w:t xml:space="preserve">is </w:t>
      </w:r>
      <w:r w:rsidRPr="006B25BA">
        <w:rPr>
          <w:rFonts w:cs="Arial"/>
          <w:lang w:val="nl-BE"/>
        </w:rPr>
        <w:t xml:space="preserve">om de ondertekening te verrichten. </w:t>
      </w:r>
    </w:p>
    <w:p w14:paraId="68AF6C66" w14:textId="2CDE83D6" w:rsidR="001F47CE" w:rsidRDefault="001F47CE" w:rsidP="00CC2564">
      <w:pPr>
        <w:spacing w:after="0" w:line="240" w:lineRule="auto"/>
        <w:rPr>
          <w:rFonts w:cs="Arial"/>
          <w:lang w:val="nl-BE"/>
        </w:rPr>
      </w:pPr>
    </w:p>
    <w:p w14:paraId="63755546" w14:textId="77777777" w:rsidR="00CC2564" w:rsidRPr="003147C6" w:rsidRDefault="00CC2564" w:rsidP="004D69E6">
      <w:pPr>
        <w:pStyle w:val="Geenafstand"/>
      </w:pPr>
    </w:p>
    <w:sectPr w:rsidR="00CC2564" w:rsidRPr="003147C6" w:rsidSect="004E13F7">
      <w:head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BF37" w14:textId="77777777" w:rsidR="00E148F2" w:rsidRDefault="00E148F2" w:rsidP="008E2128">
      <w:pPr>
        <w:spacing w:after="0" w:line="240" w:lineRule="auto"/>
      </w:pPr>
      <w:r>
        <w:separator/>
      </w:r>
    </w:p>
  </w:endnote>
  <w:endnote w:type="continuationSeparator" w:id="0">
    <w:p w14:paraId="2DE8C96E" w14:textId="77777777" w:rsidR="00E148F2" w:rsidRDefault="00E148F2" w:rsidP="008E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8093" w14:textId="52710631" w:rsidR="008E2128" w:rsidRPr="00101E44" w:rsidRDefault="00C727B7">
    <w:pPr>
      <w:pStyle w:val="Voettekst"/>
      <w:rPr>
        <w:sz w:val="16"/>
        <w:szCs w:val="16"/>
      </w:rPr>
    </w:pPr>
    <w:r w:rsidRPr="00101E44">
      <w:rPr>
        <w:sz w:val="16"/>
        <w:szCs w:val="16"/>
      </w:rPr>
      <w:t>Afdeling Corporate communicatie</w:t>
    </w:r>
    <w:r w:rsidR="008E2128" w:rsidRPr="00101E44">
      <w:rPr>
        <w:sz w:val="16"/>
        <w:szCs w:val="16"/>
      </w:rPr>
      <w:ptab w:relativeTo="margin" w:alignment="center" w:leader="none"/>
    </w:r>
    <w:r w:rsidR="00954C9B">
      <w:rPr>
        <w:sz w:val="16"/>
        <w:szCs w:val="16"/>
      </w:rPr>
      <w:t>november</w:t>
    </w:r>
    <w:r w:rsidR="00B56134">
      <w:rPr>
        <w:sz w:val="16"/>
        <w:szCs w:val="16"/>
      </w:rPr>
      <w:t xml:space="preserve"> </w:t>
    </w:r>
    <w:r w:rsidRPr="00101E44">
      <w:rPr>
        <w:sz w:val="16"/>
        <w:szCs w:val="16"/>
      </w:rPr>
      <w:t>202</w:t>
    </w:r>
    <w:r w:rsidR="00B56134">
      <w:rPr>
        <w:sz w:val="16"/>
        <w:szCs w:val="16"/>
      </w:rPr>
      <w:t>2</w:t>
    </w:r>
    <w:r w:rsidR="008E2128" w:rsidRPr="00101E44">
      <w:rPr>
        <w:sz w:val="16"/>
        <w:szCs w:val="16"/>
      </w:rPr>
      <w:ptab w:relativeTo="margin" w:alignment="right" w:leader="none"/>
    </w:r>
    <w:r w:rsidR="00101E44" w:rsidRPr="00101E44">
      <w:rPr>
        <w:sz w:val="16"/>
        <w:szCs w:val="16"/>
      </w:rPr>
      <w:fldChar w:fldCharType="begin"/>
    </w:r>
    <w:r w:rsidR="00101E44" w:rsidRPr="00101E44">
      <w:rPr>
        <w:sz w:val="16"/>
        <w:szCs w:val="16"/>
      </w:rPr>
      <w:instrText>PAGE   \* MERGEFORMAT</w:instrText>
    </w:r>
    <w:r w:rsidR="00101E44" w:rsidRPr="00101E44">
      <w:rPr>
        <w:sz w:val="16"/>
        <w:szCs w:val="16"/>
      </w:rPr>
      <w:fldChar w:fldCharType="separate"/>
    </w:r>
    <w:r w:rsidR="00101E44" w:rsidRPr="00101E44">
      <w:rPr>
        <w:sz w:val="16"/>
        <w:szCs w:val="16"/>
      </w:rPr>
      <w:t>1</w:t>
    </w:r>
    <w:r w:rsidR="00101E44" w:rsidRPr="00101E4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7DBB" w14:textId="77777777" w:rsidR="00E148F2" w:rsidRDefault="00E148F2" w:rsidP="008E2128">
      <w:pPr>
        <w:spacing w:after="0" w:line="240" w:lineRule="auto"/>
      </w:pPr>
      <w:r>
        <w:separator/>
      </w:r>
    </w:p>
  </w:footnote>
  <w:footnote w:type="continuationSeparator" w:id="0">
    <w:p w14:paraId="7DF8B51E" w14:textId="77777777" w:rsidR="00E148F2" w:rsidRDefault="00E148F2" w:rsidP="008E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FBB752C" w14:paraId="6A1427DF" w14:textId="77777777" w:rsidTr="0FBB752C">
      <w:tc>
        <w:tcPr>
          <w:tcW w:w="3020" w:type="dxa"/>
        </w:tcPr>
        <w:p w14:paraId="561F9407" w14:textId="6F392EA6" w:rsidR="0FBB752C" w:rsidRDefault="0FBB752C" w:rsidP="0FBB752C">
          <w:pPr>
            <w:pStyle w:val="Koptekst"/>
            <w:ind w:left="-115"/>
          </w:pPr>
        </w:p>
      </w:tc>
      <w:tc>
        <w:tcPr>
          <w:tcW w:w="3020" w:type="dxa"/>
        </w:tcPr>
        <w:p w14:paraId="6563CBFB" w14:textId="3534CD4F" w:rsidR="0FBB752C" w:rsidRDefault="0FBB752C" w:rsidP="0FBB752C">
          <w:pPr>
            <w:pStyle w:val="Koptekst"/>
            <w:jc w:val="center"/>
          </w:pPr>
        </w:p>
      </w:tc>
      <w:tc>
        <w:tcPr>
          <w:tcW w:w="3020" w:type="dxa"/>
        </w:tcPr>
        <w:p w14:paraId="7780F36E" w14:textId="343C406C" w:rsidR="0FBB752C" w:rsidRDefault="0FBB752C" w:rsidP="0FBB752C">
          <w:pPr>
            <w:pStyle w:val="Koptekst"/>
            <w:ind w:right="-115"/>
            <w:jc w:val="right"/>
          </w:pPr>
        </w:p>
      </w:tc>
    </w:tr>
  </w:tbl>
  <w:p w14:paraId="0974110E" w14:textId="48CFC1F5" w:rsidR="0FBB752C" w:rsidRDefault="0FBB752C" w:rsidP="0FBB75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FBB752C" w14:paraId="28A658F0" w14:textId="77777777" w:rsidTr="0FBB752C">
      <w:tc>
        <w:tcPr>
          <w:tcW w:w="3020" w:type="dxa"/>
        </w:tcPr>
        <w:p w14:paraId="29215A34" w14:textId="1AFBA037" w:rsidR="0FBB752C" w:rsidRDefault="0FBB752C" w:rsidP="0FBB752C">
          <w:pPr>
            <w:pStyle w:val="Koptekst"/>
            <w:ind w:left="-115"/>
          </w:pPr>
        </w:p>
      </w:tc>
      <w:tc>
        <w:tcPr>
          <w:tcW w:w="3020" w:type="dxa"/>
        </w:tcPr>
        <w:p w14:paraId="41F696A2" w14:textId="57A35C38" w:rsidR="0FBB752C" w:rsidRDefault="0FBB752C" w:rsidP="0FBB752C">
          <w:pPr>
            <w:pStyle w:val="Koptekst"/>
            <w:jc w:val="center"/>
          </w:pPr>
        </w:p>
      </w:tc>
      <w:tc>
        <w:tcPr>
          <w:tcW w:w="3020" w:type="dxa"/>
        </w:tcPr>
        <w:p w14:paraId="299A1306" w14:textId="6AA3137C" w:rsidR="0FBB752C" w:rsidRDefault="0FBB752C" w:rsidP="0FBB752C">
          <w:pPr>
            <w:pStyle w:val="Koptekst"/>
            <w:ind w:right="-115"/>
            <w:jc w:val="right"/>
          </w:pPr>
        </w:p>
      </w:tc>
    </w:tr>
  </w:tbl>
  <w:p w14:paraId="74AB896A" w14:textId="737D1359" w:rsidR="0FBB752C" w:rsidRDefault="0FBB752C" w:rsidP="0FBB75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FBB752C" w14:paraId="2777A09B" w14:textId="77777777" w:rsidTr="0FBB752C">
      <w:tc>
        <w:tcPr>
          <w:tcW w:w="3020" w:type="dxa"/>
        </w:tcPr>
        <w:p w14:paraId="7ED46F68" w14:textId="1E1CCA90" w:rsidR="0FBB752C" w:rsidRDefault="0FBB752C" w:rsidP="0FBB752C">
          <w:pPr>
            <w:pStyle w:val="Koptekst"/>
            <w:ind w:left="-115"/>
          </w:pPr>
        </w:p>
      </w:tc>
      <w:tc>
        <w:tcPr>
          <w:tcW w:w="3020" w:type="dxa"/>
        </w:tcPr>
        <w:p w14:paraId="0CCABCC4" w14:textId="39C7D18D" w:rsidR="0FBB752C" w:rsidRDefault="0FBB752C" w:rsidP="0FBB752C">
          <w:pPr>
            <w:pStyle w:val="Koptekst"/>
            <w:jc w:val="center"/>
          </w:pPr>
        </w:p>
      </w:tc>
      <w:tc>
        <w:tcPr>
          <w:tcW w:w="3020" w:type="dxa"/>
        </w:tcPr>
        <w:p w14:paraId="52DCA9E3" w14:textId="22BB10D5" w:rsidR="0FBB752C" w:rsidRDefault="0FBB752C" w:rsidP="0FBB752C">
          <w:pPr>
            <w:pStyle w:val="Koptekst"/>
            <w:ind w:right="-115"/>
            <w:jc w:val="right"/>
          </w:pPr>
        </w:p>
      </w:tc>
    </w:tr>
  </w:tbl>
  <w:p w14:paraId="13FD2F38" w14:textId="555214D8" w:rsidR="0FBB752C" w:rsidRDefault="0FBB752C" w:rsidP="0FBB75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64B"/>
    <w:multiLevelType w:val="hybridMultilevel"/>
    <w:tmpl w:val="D42637F8"/>
    <w:lvl w:ilvl="0" w:tplc="24E6FBE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03F1194"/>
    <w:multiLevelType w:val="hybridMultilevel"/>
    <w:tmpl w:val="A36AB6E8"/>
    <w:lvl w:ilvl="0" w:tplc="24E6FB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35397F"/>
    <w:multiLevelType w:val="hybridMultilevel"/>
    <w:tmpl w:val="DB26CED6"/>
    <w:lvl w:ilvl="0" w:tplc="815AB87A">
      <w:start w:val="1"/>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9F423C"/>
    <w:multiLevelType w:val="hybridMultilevel"/>
    <w:tmpl w:val="4E72CC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5FE061E"/>
    <w:multiLevelType w:val="hybridMultilevel"/>
    <w:tmpl w:val="2C3EAA46"/>
    <w:lvl w:ilvl="0" w:tplc="8B42EED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8C0089"/>
    <w:multiLevelType w:val="hybridMultilevel"/>
    <w:tmpl w:val="4DA88412"/>
    <w:lvl w:ilvl="0" w:tplc="0413000D">
      <w:start w:val="1"/>
      <w:numFmt w:val="bullet"/>
      <w:lvlText w:val=""/>
      <w:lvlJc w:val="left"/>
      <w:pPr>
        <w:tabs>
          <w:tab w:val="num" w:pos="340"/>
        </w:tabs>
        <w:ind w:left="340" w:hanging="34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1A939"/>
    <w:multiLevelType w:val="hybridMultilevel"/>
    <w:tmpl w:val="625EC3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FA3D15"/>
    <w:multiLevelType w:val="hybridMultilevel"/>
    <w:tmpl w:val="C060DD0E"/>
    <w:lvl w:ilvl="0" w:tplc="815AB87A">
      <w:start w:val="1"/>
      <w:numFmt w:val="bullet"/>
      <w:lvlText w:val="-"/>
      <w:lvlJc w:val="left"/>
      <w:pPr>
        <w:ind w:left="360" w:hanging="360"/>
      </w:pPr>
      <w:rPr>
        <w:rFonts w:ascii="Calibri" w:eastAsiaTheme="minorHAnsi"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FC827F0"/>
    <w:multiLevelType w:val="hybridMultilevel"/>
    <w:tmpl w:val="C0BEF4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0164A4C"/>
    <w:multiLevelType w:val="multilevel"/>
    <w:tmpl w:val="0C62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15339"/>
    <w:multiLevelType w:val="hybridMultilevel"/>
    <w:tmpl w:val="D660D184"/>
    <w:lvl w:ilvl="0" w:tplc="0413000D">
      <w:start w:val="1"/>
      <w:numFmt w:val="bullet"/>
      <w:lvlText w:val=""/>
      <w:lvlJc w:val="left"/>
      <w:pPr>
        <w:tabs>
          <w:tab w:val="num" w:pos="340"/>
        </w:tabs>
        <w:ind w:left="340" w:hanging="34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521390"/>
    <w:multiLevelType w:val="hybridMultilevel"/>
    <w:tmpl w:val="47BC4DD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B082DCE"/>
    <w:multiLevelType w:val="hybridMultilevel"/>
    <w:tmpl w:val="E4F6754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D4A4B14"/>
    <w:multiLevelType w:val="hybridMultilevel"/>
    <w:tmpl w:val="C8F02B1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24B31C8B"/>
    <w:multiLevelType w:val="hybridMultilevel"/>
    <w:tmpl w:val="D0A97A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00607E"/>
    <w:multiLevelType w:val="hybridMultilevel"/>
    <w:tmpl w:val="B09CC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14515F"/>
    <w:multiLevelType w:val="hybridMultilevel"/>
    <w:tmpl w:val="CB3439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A040484"/>
    <w:multiLevelType w:val="hybridMultilevel"/>
    <w:tmpl w:val="5A74AC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D0E2A36"/>
    <w:multiLevelType w:val="hybridMultilevel"/>
    <w:tmpl w:val="4664E19A"/>
    <w:lvl w:ilvl="0" w:tplc="24E6FBE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00F7874"/>
    <w:multiLevelType w:val="hybridMultilevel"/>
    <w:tmpl w:val="AB8CCA92"/>
    <w:lvl w:ilvl="0" w:tplc="24E6FBE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1664401"/>
    <w:multiLevelType w:val="hybridMultilevel"/>
    <w:tmpl w:val="1598ED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A53C21"/>
    <w:multiLevelType w:val="hybridMultilevel"/>
    <w:tmpl w:val="05E0D92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5FF25BA"/>
    <w:multiLevelType w:val="hybridMultilevel"/>
    <w:tmpl w:val="EEF6DC2A"/>
    <w:lvl w:ilvl="0" w:tplc="24E6FB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075D63"/>
    <w:multiLevelType w:val="hybridMultilevel"/>
    <w:tmpl w:val="F7F8995A"/>
    <w:lvl w:ilvl="0" w:tplc="8B42EED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A783A59"/>
    <w:multiLevelType w:val="hybridMultilevel"/>
    <w:tmpl w:val="BBFC31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BE16F9F"/>
    <w:multiLevelType w:val="hybridMultilevel"/>
    <w:tmpl w:val="EEC0EC96"/>
    <w:lvl w:ilvl="0" w:tplc="0413000D">
      <w:start w:val="1"/>
      <w:numFmt w:val="bullet"/>
      <w:lvlText w:val=""/>
      <w:lvlJc w:val="left"/>
      <w:pPr>
        <w:tabs>
          <w:tab w:val="num" w:pos="340"/>
        </w:tabs>
        <w:ind w:left="340" w:hanging="34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AF2223"/>
    <w:multiLevelType w:val="hybridMultilevel"/>
    <w:tmpl w:val="0C78CD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DFD625E"/>
    <w:multiLevelType w:val="hybridMultilevel"/>
    <w:tmpl w:val="19262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CB7B48"/>
    <w:multiLevelType w:val="hybridMultilevel"/>
    <w:tmpl w:val="F8A0ADBC"/>
    <w:lvl w:ilvl="0" w:tplc="272E91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2266604"/>
    <w:multiLevelType w:val="hybridMultilevel"/>
    <w:tmpl w:val="C7AA6BEA"/>
    <w:lvl w:ilvl="0" w:tplc="24E6FB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3E01EC6"/>
    <w:multiLevelType w:val="hybridMultilevel"/>
    <w:tmpl w:val="9C26DB4C"/>
    <w:lvl w:ilvl="0" w:tplc="8B42EED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DD4F50C"/>
    <w:multiLevelType w:val="hybridMultilevel"/>
    <w:tmpl w:val="2205F3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2C51FF7"/>
    <w:multiLevelType w:val="hybridMultilevel"/>
    <w:tmpl w:val="FFA89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5990ACA"/>
    <w:multiLevelType w:val="hybridMultilevel"/>
    <w:tmpl w:val="22707B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4" w15:restartNumberingAfterBreak="0">
    <w:nsid w:val="55F854E6"/>
    <w:multiLevelType w:val="hybridMultilevel"/>
    <w:tmpl w:val="76A4EC92"/>
    <w:lvl w:ilvl="0" w:tplc="0413000D">
      <w:start w:val="1"/>
      <w:numFmt w:val="bullet"/>
      <w:lvlText w:val=""/>
      <w:lvlJc w:val="left"/>
      <w:pPr>
        <w:tabs>
          <w:tab w:val="num" w:pos="340"/>
        </w:tabs>
        <w:ind w:left="340" w:hanging="34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AC4316"/>
    <w:multiLevelType w:val="hybridMultilevel"/>
    <w:tmpl w:val="CD745A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F797FDB"/>
    <w:multiLevelType w:val="hybridMultilevel"/>
    <w:tmpl w:val="85EE7AB8"/>
    <w:lvl w:ilvl="0" w:tplc="8B42EED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09E5999"/>
    <w:multiLevelType w:val="hybridMultilevel"/>
    <w:tmpl w:val="1D04A0BA"/>
    <w:lvl w:ilvl="0" w:tplc="0413000D">
      <w:start w:val="1"/>
      <w:numFmt w:val="bullet"/>
      <w:lvlText w:val=""/>
      <w:lvlJc w:val="left"/>
      <w:pPr>
        <w:tabs>
          <w:tab w:val="num" w:pos="340"/>
        </w:tabs>
        <w:ind w:left="340" w:hanging="34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D51188"/>
    <w:multiLevelType w:val="hybridMultilevel"/>
    <w:tmpl w:val="5E764242"/>
    <w:lvl w:ilvl="0" w:tplc="0413000D">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A648A0"/>
    <w:multiLevelType w:val="hybridMultilevel"/>
    <w:tmpl w:val="EC66C9BE"/>
    <w:lvl w:ilvl="0" w:tplc="0413000D">
      <w:start w:val="1"/>
      <w:numFmt w:val="bullet"/>
      <w:lvlText w:val=""/>
      <w:lvlJc w:val="left"/>
      <w:pPr>
        <w:tabs>
          <w:tab w:val="num" w:pos="340"/>
        </w:tabs>
        <w:ind w:left="340" w:hanging="34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723C77"/>
    <w:multiLevelType w:val="hybridMultilevel"/>
    <w:tmpl w:val="8850092E"/>
    <w:lvl w:ilvl="0" w:tplc="C1766CA6">
      <w:start w:val="1"/>
      <w:numFmt w:val="decimal"/>
      <w:lvlText w:val="%1."/>
      <w:lvlJc w:val="left"/>
      <w:pPr>
        <w:ind w:left="360" w:hanging="360"/>
      </w:pPr>
      <w:rPr>
        <w:rFonts w:hint="default"/>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5FB11CF"/>
    <w:multiLevelType w:val="hybridMultilevel"/>
    <w:tmpl w:val="E4D8B75C"/>
    <w:lvl w:ilvl="0" w:tplc="8B42EED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DD10C8"/>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4246819">
    <w:abstractNumId w:val="42"/>
  </w:num>
  <w:num w:numId="2" w16cid:durableId="125045595">
    <w:abstractNumId w:val="35"/>
  </w:num>
  <w:num w:numId="3" w16cid:durableId="977338725">
    <w:abstractNumId w:val="17"/>
  </w:num>
  <w:num w:numId="4" w16cid:durableId="35129470">
    <w:abstractNumId w:val="4"/>
  </w:num>
  <w:num w:numId="5" w16cid:durableId="1400133790">
    <w:abstractNumId w:val="3"/>
  </w:num>
  <w:num w:numId="6" w16cid:durableId="412358700">
    <w:abstractNumId w:val="26"/>
  </w:num>
  <w:num w:numId="7" w16cid:durableId="1148746295">
    <w:abstractNumId w:val="23"/>
  </w:num>
  <w:num w:numId="8" w16cid:durableId="419176368">
    <w:abstractNumId w:val="30"/>
  </w:num>
  <w:num w:numId="9" w16cid:durableId="1539780641">
    <w:abstractNumId w:val="41"/>
  </w:num>
  <w:num w:numId="10" w16cid:durableId="1530218277">
    <w:abstractNumId w:val="36"/>
  </w:num>
  <w:num w:numId="11" w16cid:durableId="38823670">
    <w:abstractNumId w:val="5"/>
  </w:num>
  <w:num w:numId="12" w16cid:durableId="1061445098">
    <w:abstractNumId w:val="10"/>
  </w:num>
  <w:num w:numId="13" w16cid:durableId="886379522">
    <w:abstractNumId w:val="12"/>
  </w:num>
  <w:num w:numId="14" w16cid:durableId="560755303">
    <w:abstractNumId w:val="38"/>
  </w:num>
  <w:num w:numId="15" w16cid:durableId="1640497175">
    <w:abstractNumId w:val="39"/>
  </w:num>
  <w:num w:numId="16" w16cid:durableId="1025404886">
    <w:abstractNumId w:val="25"/>
  </w:num>
  <w:num w:numId="17" w16cid:durableId="565382776">
    <w:abstractNumId w:val="34"/>
  </w:num>
  <w:num w:numId="18" w16cid:durableId="1614629155">
    <w:abstractNumId w:val="37"/>
  </w:num>
  <w:num w:numId="19" w16cid:durableId="796336677">
    <w:abstractNumId w:val="40"/>
  </w:num>
  <w:num w:numId="20" w16cid:durableId="525216404">
    <w:abstractNumId w:val="15"/>
  </w:num>
  <w:num w:numId="21" w16cid:durableId="1812287263">
    <w:abstractNumId w:val="9"/>
  </w:num>
  <w:num w:numId="22" w16cid:durableId="93089768">
    <w:abstractNumId w:val="20"/>
  </w:num>
  <w:num w:numId="23" w16cid:durableId="434522674">
    <w:abstractNumId w:val="8"/>
  </w:num>
  <w:num w:numId="24" w16cid:durableId="2135784167">
    <w:abstractNumId w:val="32"/>
  </w:num>
  <w:num w:numId="25" w16cid:durableId="1887521285">
    <w:abstractNumId w:val="7"/>
  </w:num>
  <w:num w:numId="26" w16cid:durableId="1477380215">
    <w:abstractNumId w:val="11"/>
  </w:num>
  <w:num w:numId="27" w16cid:durableId="8459311">
    <w:abstractNumId w:val="28"/>
  </w:num>
  <w:num w:numId="28" w16cid:durableId="1078554662">
    <w:abstractNumId w:val="24"/>
  </w:num>
  <w:num w:numId="29" w16cid:durableId="1635676654">
    <w:abstractNumId w:val="2"/>
  </w:num>
  <w:num w:numId="30" w16cid:durableId="1541242528">
    <w:abstractNumId w:val="16"/>
  </w:num>
  <w:num w:numId="31" w16cid:durableId="1694575924">
    <w:abstractNumId w:val="31"/>
  </w:num>
  <w:num w:numId="32" w16cid:durableId="503133974">
    <w:abstractNumId w:val="6"/>
  </w:num>
  <w:num w:numId="33" w16cid:durableId="504246318">
    <w:abstractNumId w:val="27"/>
  </w:num>
  <w:num w:numId="34" w16cid:durableId="1899003016">
    <w:abstractNumId w:val="1"/>
  </w:num>
  <w:num w:numId="35" w16cid:durableId="2018730558">
    <w:abstractNumId w:val="22"/>
  </w:num>
  <w:num w:numId="36" w16cid:durableId="1758208007">
    <w:abstractNumId w:val="0"/>
  </w:num>
  <w:num w:numId="37" w16cid:durableId="1708287673">
    <w:abstractNumId w:val="19"/>
  </w:num>
  <w:num w:numId="38" w16cid:durableId="2118789153">
    <w:abstractNumId w:val="14"/>
  </w:num>
  <w:num w:numId="39" w16cid:durableId="902066343">
    <w:abstractNumId w:val="29"/>
  </w:num>
  <w:num w:numId="40" w16cid:durableId="1066492553">
    <w:abstractNumId w:val="18"/>
  </w:num>
  <w:num w:numId="41" w16cid:durableId="1721830446">
    <w:abstractNumId w:val="21"/>
  </w:num>
  <w:num w:numId="42" w16cid:durableId="1788159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05357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0E"/>
    <w:rsid w:val="00000CC6"/>
    <w:rsid w:val="000150BB"/>
    <w:rsid w:val="000154D1"/>
    <w:rsid w:val="0001643B"/>
    <w:rsid w:val="0003498F"/>
    <w:rsid w:val="00035B3D"/>
    <w:rsid w:val="00042465"/>
    <w:rsid w:val="00055D2F"/>
    <w:rsid w:val="00060BC6"/>
    <w:rsid w:val="00065D56"/>
    <w:rsid w:val="0007717C"/>
    <w:rsid w:val="00080985"/>
    <w:rsid w:val="000817A0"/>
    <w:rsid w:val="000957F4"/>
    <w:rsid w:val="00096BE4"/>
    <w:rsid w:val="000A0278"/>
    <w:rsid w:val="000A0F61"/>
    <w:rsid w:val="000A4773"/>
    <w:rsid w:val="000B4D26"/>
    <w:rsid w:val="000D78E0"/>
    <w:rsid w:val="000E111B"/>
    <w:rsid w:val="000F1061"/>
    <w:rsid w:val="000F687B"/>
    <w:rsid w:val="00101E44"/>
    <w:rsid w:val="001110A0"/>
    <w:rsid w:val="0011256C"/>
    <w:rsid w:val="001276A5"/>
    <w:rsid w:val="0013558F"/>
    <w:rsid w:val="00137FA5"/>
    <w:rsid w:val="00143353"/>
    <w:rsid w:val="00151C75"/>
    <w:rsid w:val="00160304"/>
    <w:rsid w:val="0016338B"/>
    <w:rsid w:val="001938B6"/>
    <w:rsid w:val="00194664"/>
    <w:rsid w:val="00194ADC"/>
    <w:rsid w:val="001A6FF3"/>
    <w:rsid w:val="001C1063"/>
    <w:rsid w:val="001F2612"/>
    <w:rsid w:val="001F47CE"/>
    <w:rsid w:val="001F6997"/>
    <w:rsid w:val="00213EA6"/>
    <w:rsid w:val="002174BB"/>
    <w:rsid w:val="00225AC9"/>
    <w:rsid w:val="00231FBD"/>
    <w:rsid w:val="00244A82"/>
    <w:rsid w:val="00291838"/>
    <w:rsid w:val="002973AB"/>
    <w:rsid w:val="002A3C16"/>
    <w:rsid w:val="002B2822"/>
    <w:rsid w:val="002B2E25"/>
    <w:rsid w:val="002B4A9E"/>
    <w:rsid w:val="002B7516"/>
    <w:rsid w:val="002C25B1"/>
    <w:rsid w:val="002F069B"/>
    <w:rsid w:val="002F1A84"/>
    <w:rsid w:val="00310A6C"/>
    <w:rsid w:val="003147C6"/>
    <w:rsid w:val="003251C4"/>
    <w:rsid w:val="003353D1"/>
    <w:rsid w:val="00342ADC"/>
    <w:rsid w:val="003521B8"/>
    <w:rsid w:val="0036278A"/>
    <w:rsid w:val="00385612"/>
    <w:rsid w:val="00386E30"/>
    <w:rsid w:val="003D132B"/>
    <w:rsid w:val="003D65AB"/>
    <w:rsid w:val="003E6FFA"/>
    <w:rsid w:val="003F5B15"/>
    <w:rsid w:val="00420B80"/>
    <w:rsid w:val="004227B0"/>
    <w:rsid w:val="004227F9"/>
    <w:rsid w:val="00426D8F"/>
    <w:rsid w:val="00432E44"/>
    <w:rsid w:val="0044299C"/>
    <w:rsid w:val="00480A53"/>
    <w:rsid w:val="004867F6"/>
    <w:rsid w:val="00494293"/>
    <w:rsid w:val="004A479C"/>
    <w:rsid w:val="004B2737"/>
    <w:rsid w:val="004B67EE"/>
    <w:rsid w:val="004C1B7B"/>
    <w:rsid w:val="004C1F55"/>
    <w:rsid w:val="004D69E6"/>
    <w:rsid w:val="004E13F7"/>
    <w:rsid w:val="004E4080"/>
    <w:rsid w:val="005072BF"/>
    <w:rsid w:val="00520DC5"/>
    <w:rsid w:val="0052601A"/>
    <w:rsid w:val="00540FDD"/>
    <w:rsid w:val="005528FE"/>
    <w:rsid w:val="005538C7"/>
    <w:rsid w:val="00556DFC"/>
    <w:rsid w:val="00584A05"/>
    <w:rsid w:val="00584DA9"/>
    <w:rsid w:val="00585482"/>
    <w:rsid w:val="00585E5D"/>
    <w:rsid w:val="005862B4"/>
    <w:rsid w:val="005901E9"/>
    <w:rsid w:val="005B42F5"/>
    <w:rsid w:val="005B76D4"/>
    <w:rsid w:val="005C3A29"/>
    <w:rsid w:val="005C3D24"/>
    <w:rsid w:val="005C5F40"/>
    <w:rsid w:val="005D2BA9"/>
    <w:rsid w:val="005D75C3"/>
    <w:rsid w:val="005E24AD"/>
    <w:rsid w:val="00612D84"/>
    <w:rsid w:val="00614AF5"/>
    <w:rsid w:val="0061656A"/>
    <w:rsid w:val="0062652D"/>
    <w:rsid w:val="006333A4"/>
    <w:rsid w:val="006468AB"/>
    <w:rsid w:val="006538E9"/>
    <w:rsid w:val="006607A8"/>
    <w:rsid w:val="006628FA"/>
    <w:rsid w:val="006645A1"/>
    <w:rsid w:val="00665552"/>
    <w:rsid w:val="006745D8"/>
    <w:rsid w:val="00675356"/>
    <w:rsid w:val="0068512D"/>
    <w:rsid w:val="00693765"/>
    <w:rsid w:val="00695565"/>
    <w:rsid w:val="00695E3E"/>
    <w:rsid w:val="006A1B88"/>
    <w:rsid w:val="006B25BA"/>
    <w:rsid w:val="006C4568"/>
    <w:rsid w:val="006E6E8A"/>
    <w:rsid w:val="006F3751"/>
    <w:rsid w:val="00705C23"/>
    <w:rsid w:val="0071634F"/>
    <w:rsid w:val="00730803"/>
    <w:rsid w:val="0074400E"/>
    <w:rsid w:val="00750371"/>
    <w:rsid w:val="00767E85"/>
    <w:rsid w:val="00781A54"/>
    <w:rsid w:val="0079750E"/>
    <w:rsid w:val="007A162B"/>
    <w:rsid w:val="007C63D4"/>
    <w:rsid w:val="007C7AF0"/>
    <w:rsid w:val="007D35D0"/>
    <w:rsid w:val="007D5B55"/>
    <w:rsid w:val="007D5E88"/>
    <w:rsid w:val="007F011A"/>
    <w:rsid w:val="007F0B25"/>
    <w:rsid w:val="007F5539"/>
    <w:rsid w:val="007F64B7"/>
    <w:rsid w:val="0080557C"/>
    <w:rsid w:val="00815926"/>
    <w:rsid w:val="00820DE0"/>
    <w:rsid w:val="008216CB"/>
    <w:rsid w:val="00822816"/>
    <w:rsid w:val="008257D5"/>
    <w:rsid w:val="00840201"/>
    <w:rsid w:val="00846798"/>
    <w:rsid w:val="008511C8"/>
    <w:rsid w:val="00853618"/>
    <w:rsid w:val="00891238"/>
    <w:rsid w:val="00891D7A"/>
    <w:rsid w:val="008932E1"/>
    <w:rsid w:val="0089789F"/>
    <w:rsid w:val="008B43BC"/>
    <w:rsid w:val="008B66B2"/>
    <w:rsid w:val="008E0253"/>
    <w:rsid w:val="008E2128"/>
    <w:rsid w:val="008E5558"/>
    <w:rsid w:val="00903124"/>
    <w:rsid w:val="00912608"/>
    <w:rsid w:val="00932B82"/>
    <w:rsid w:val="00935D54"/>
    <w:rsid w:val="00943465"/>
    <w:rsid w:val="00944F44"/>
    <w:rsid w:val="00954C9B"/>
    <w:rsid w:val="0097406E"/>
    <w:rsid w:val="00975053"/>
    <w:rsid w:val="009756B2"/>
    <w:rsid w:val="009774C4"/>
    <w:rsid w:val="0099766E"/>
    <w:rsid w:val="009A09D0"/>
    <w:rsid w:val="009E6FBF"/>
    <w:rsid w:val="009F1457"/>
    <w:rsid w:val="00A011C2"/>
    <w:rsid w:val="00A06A46"/>
    <w:rsid w:val="00A12716"/>
    <w:rsid w:val="00A13B99"/>
    <w:rsid w:val="00A2312F"/>
    <w:rsid w:val="00A434E3"/>
    <w:rsid w:val="00A477A6"/>
    <w:rsid w:val="00A50E8B"/>
    <w:rsid w:val="00A55151"/>
    <w:rsid w:val="00A57259"/>
    <w:rsid w:val="00A70CCA"/>
    <w:rsid w:val="00A84A0D"/>
    <w:rsid w:val="00A87710"/>
    <w:rsid w:val="00A87CF6"/>
    <w:rsid w:val="00AB1C66"/>
    <w:rsid w:val="00AD3371"/>
    <w:rsid w:val="00AE448E"/>
    <w:rsid w:val="00AE44E8"/>
    <w:rsid w:val="00AE7FD6"/>
    <w:rsid w:val="00B04E1F"/>
    <w:rsid w:val="00B1066F"/>
    <w:rsid w:val="00B56134"/>
    <w:rsid w:val="00B600C1"/>
    <w:rsid w:val="00B81951"/>
    <w:rsid w:val="00B97952"/>
    <w:rsid w:val="00B97BF5"/>
    <w:rsid w:val="00BA06BE"/>
    <w:rsid w:val="00BA4B1E"/>
    <w:rsid w:val="00BA66DA"/>
    <w:rsid w:val="00BC75A5"/>
    <w:rsid w:val="00BE4B74"/>
    <w:rsid w:val="00BE7A24"/>
    <w:rsid w:val="00BF01C1"/>
    <w:rsid w:val="00C0251B"/>
    <w:rsid w:val="00C070CC"/>
    <w:rsid w:val="00C332C9"/>
    <w:rsid w:val="00C36C38"/>
    <w:rsid w:val="00C50478"/>
    <w:rsid w:val="00C727B7"/>
    <w:rsid w:val="00C80C67"/>
    <w:rsid w:val="00C82266"/>
    <w:rsid w:val="00C82702"/>
    <w:rsid w:val="00CA34C3"/>
    <w:rsid w:val="00CB16AC"/>
    <w:rsid w:val="00CC2564"/>
    <w:rsid w:val="00CC4E4F"/>
    <w:rsid w:val="00CC76F3"/>
    <w:rsid w:val="00CF0760"/>
    <w:rsid w:val="00CF2555"/>
    <w:rsid w:val="00CF7A40"/>
    <w:rsid w:val="00D01731"/>
    <w:rsid w:val="00D07429"/>
    <w:rsid w:val="00D119B0"/>
    <w:rsid w:val="00D263EC"/>
    <w:rsid w:val="00D34AAF"/>
    <w:rsid w:val="00D66D70"/>
    <w:rsid w:val="00D73507"/>
    <w:rsid w:val="00D74C87"/>
    <w:rsid w:val="00D80579"/>
    <w:rsid w:val="00D8380B"/>
    <w:rsid w:val="00D90F9E"/>
    <w:rsid w:val="00D9264E"/>
    <w:rsid w:val="00D933DE"/>
    <w:rsid w:val="00D93ADC"/>
    <w:rsid w:val="00DA1BB2"/>
    <w:rsid w:val="00DB1489"/>
    <w:rsid w:val="00DC10DF"/>
    <w:rsid w:val="00DE5720"/>
    <w:rsid w:val="00DE639B"/>
    <w:rsid w:val="00E0103B"/>
    <w:rsid w:val="00E148F2"/>
    <w:rsid w:val="00E16161"/>
    <w:rsid w:val="00E20BF2"/>
    <w:rsid w:val="00E235B7"/>
    <w:rsid w:val="00E23B78"/>
    <w:rsid w:val="00E358C4"/>
    <w:rsid w:val="00E43A76"/>
    <w:rsid w:val="00E56631"/>
    <w:rsid w:val="00E60444"/>
    <w:rsid w:val="00E67C05"/>
    <w:rsid w:val="00E745E5"/>
    <w:rsid w:val="00E74831"/>
    <w:rsid w:val="00E950CB"/>
    <w:rsid w:val="00EA13D9"/>
    <w:rsid w:val="00EA3797"/>
    <w:rsid w:val="00EC3DBE"/>
    <w:rsid w:val="00ED3004"/>
    <w:rsid w:val="00ED3B1B"/>
    <w:rsid w:val="00EE3541"/>
    <w:rsid w:val="00EF14B9"/>
    <w:rsid w:val="00F13A9A"/>
    <w:rsid w:val="00F151A0"/>
    <w:rsid w:val="00F15DFF"/>
    <w:rsid w:val="00F172E2"/>
    <w:rsid w:val="00F23AAA"/>
    <w:rsid w:val="00F31F95"/>
    <w:rsid w:val="00F323DE"/>
    <w:rsid w:val="00F342B8"/>
    <w:rsid w:val="00F3748E"/>
    <w:rsid w:val="00F46369"/>
    <w:rsid w:val="00F542F9"/>
    <w:rsid w:val="00F708F3"/>
    <w:rsid w:val="00F76095"/>
    <w:rsid w:val="00F82A60"/>
    <w:rsid w:val="00FA144D"/>
    <w:rsid w:val="00FA5179"/>
    <w:rsid w:val="00FB0211"/>
    <w:rsid w:val="00FB304A"/>
    <w:rsid w:val="00FB7537"/>
    <w:rsid w:val="00FC50B2"/>
    <w:rsid w:val="00FE4E85"/>
    <w:rsid w:val="00FF5164"/>
    <w:rsid w:val="00FF60C4"/>
    <w:rsid w:val="0FBB7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87674"/>
  <w15:chartTrackingRefBased/>
  <w15:docId w15:val="{DBAA6B51-9523-4C6F-97C6-F36F6E15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750E"/>
    <w:pPr>
      <w:spacing w:after="200" w:line="276" w:lineRule="auto"/>
    </w:pPr>
  </w:style>
  <w:style w:type="paragraph" w:styleId="Kop1">
    <w:name w:val="heading 1"/>
    <w:basedOn w:val="Standaard"/>
    <w:next w:val="Standaard"/>
    <w:link w:val="Kop1Char"/>
    <w:uiPriority w:val="9"/>
    <w:qFormat/>
    <w:rsid w:val="003147C6"/>
    <w:pPr>
      <w:keepNext/>
      <w:keepLines/>
      <w:spacing w:before="240" w:after="0"/>
      <w:outlineLvl w:val="0"/>
    </w:pPr>
    <w:rPr>
      <w:rFonts w:asciiTheme="majorHAnsi" w:eastAsiaTheme="majorEastAsia" w:hAnsiTheme="majorHAnsi" w:cstheme="majorBidi"/>
      <w:color w:val="003D81" w:themeColor="accent1" w:themeShade="BF"/>
      <w:sz w:val="32"/>
      <w:szCs w:val="32"/>
    </w:rPr>
  </w:style>
  <w:style w:type="paragraph" w:styleId="Kop2">
    <w:name w:val="heading 2"/>
    <w:basedOn w:val="Standaard"/>
    <w:next w:val="Standaard"/>
    <w:link w:val="Kop2Char"/>
    <w:uiPriority w:val="9"/>
    <w:unhideWhenUsed/>
    <w:qFormat/>
    <w:rsid w:val="00143353"/>
    <w:pPr>
      <w:keepNext/>
      <w:keepLines/>
      <w:spacing w:before="40" w:after="0"/>
      <w:outlineLvl w:val="1"/>
    </w:pPr>
    <w:rPr>
      <w:rFonts w:asciiTheme="majorHAnsi" w:eastAsiaTheme="majorEastAsia" w:hAnsiTheme="majorHAnsi" w:cstheme="majorBidi"/>
      <w:color w:val="003D81" w:themeColor="accent1" w:themeShade="BF"/>
      <w:sz w:val="26"/>
      <w:szCs w:val="26"/>
    </w:rPr>
  </w:style>
  <w:style w:type="paragraph" w:styleId="Kop3">
    <w:name w:val="heading 3"/>
    <w:basedOn w:val="Standaard"/>
    <w:next w:val="Standaard"/>
    <w:link w:val="Kop3Char"/>
    <w:uiPriority w:val="9"/>
    <w:unhideWhenUsed/>
    <w:qFormat/>
    <w:rsid w:val="0079750E"/>
    <w:pPr>
      <w:keepNext/>
      <w:keepLines/>
      <w:spacing w:before="40" w:after="0" w:line="259" w:lineRule="auto"/>
      <w:outlineLvl w:val="2"/>
    </w:pPr>
    <w:rPr>
      <w:rFonts w:asciiTheme="majorHAnsi" w:eastAsiaTheme="majorEastAsia" w:hAnsiTheme="majorHAnsi" w:cstheme="majorBidi"/>
      <w:color w:val="002956"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750E"/>
    <w:pPr>
      <w:ind w:left="720"/>
      <w:contextualSpacing/>
    </w:pPr>
  </w:style>
  <w:style w:type="character" w:styleId="Hyperlink">
    <w:name w:val="Hyperlink"/>
    <w:basedOn w:val="Standaardalinea-lettertype"/>
    <w:uiPriority w:val="99"/>
    <w:unhideWhenUsed/>
    <w:rsid w:val="0079750E"/>
    <w:rPr>
      <w:color w:val="0563C1" w:themeColor="hyperlink"/>
      <w:u w:val="single"/>
    </w:rPr>
  </w:style>
  <w:style w:type="character" w:customStyle="1" w:styleId="Kop3Char">
    <w:name w:val="Kop 3 Char"/>
    <w:basedOn w:val="Standaardalinea-lettertype"/>
    <w:link w:val="Kop3"/>
    <w:uiPriority w:val="9"/>
    <w:rsid w:val="0079750E"/>
    <w:rPr>
      <w:rFonts w:asciiTheme="majorHAnsi" w:eastAsiaTheme="majorEastAsia" w:hAnsiTheme="majorHAnsi" w:cstheme="majorBidi"/>
      <w:color w:val="002956" w:themeColor="accent1" w:themeShade="7F"/>
      <w:sz w:val="24"/>
      <w:szCs w:val="24"/>
    </w:rPr>
  </w:style>
  <w:style w:type="paragraph" w:styleId="Geenafstand">
    <w:name w:val="No Spacing"/>
    <w:uiPriority w:val="1"/>
    <w:qFormat/>
    <w:rsid w:val="003147C6"/>
    <w:pPr>
      <w:spacing w:after="0" w:line="240" w:lineRule="auto"/>
    </w:pPr>
  </w:style>
  <w:style w:type="character" w:styleId="Subtieleverwijzing">
    <w:name w:val="Subtle Reference"/>
    <w:basedOn w:val="Standaardalinea-lettertype"/>
    <w:uiPriority w:val="31"/>
    <w:qFormat/>
    <w:rsid w:val="003147C6"/>
    <w:rPr>
      <w:smallCaps/>
      <w:color w:val="5A5A5A" w:themeColor="text1" w:themeTint="A5"/>
    </w:rPr>
  </w:style>
  <w:style w:type="character" w:customStyle="1" w:styleId="Kop1Char">
    <w:name w:val="Kop 1 Char"/>
    <w:basedOn w:val="Standaardalinea-lettertype"/>
    <w:link w:val="Kop1"/>
    <w:uiPriority w:val="9"/>
    <w:rsid w:val="003147C6"/>
    <w:rPr>
      <w:rFonts w:asciiTheme="majorHAnsi" w:eastAsiaTheme="majorEastAsia" w:hAnsiTheme="majorHAnsi" w:cstheme="majorBidi"/>
      <w:color w:val="003D81" w:themeColor="accent1" w:themeShade="BF"/>
      <w:sz w:val="32"/>
      <w:szCs w:val="32"/>
    </w:rPr>
  </w:style>
  <w:style w:type="character" w:customStyle="1" w:styleId="Kop2Char">
    <w:name w:val="Kop 2 Char"/>
    <w:basedOn w:val="Standaardalinea-lettertype"/>
    <w:link w:val="Kop2"/>
    <w:uiPriority w:val="9"/>
    <w:rsid w:val="00143353"/>
    <w:rPr>
      <w:rFonts w:asciiTheme="majorHAnsi" w:eastAsiaTheme="majorEastAsia" w:hAnsiTheme="majorHAnsi" w:cstheme="majorBidi"/>
      <w:color w:val="003D81" w:themeColor="accent1" w:themeShade="BF"/>
      <w:sz w:val="26"/>
      <w:szCs w:val="26"/>
    </w:rPr>
  </w:style>
  <w:style w:type="paragraph" w:styleId="Ballontekst">
    <w:name w:val="Balloon Text"/>
    <w:basedOn w:val="Standaard"/>
    <w:link w:val="BallontekstChar"/>
    <w:uiPriority w:val="99"/>
    <w:semiHidden/>
    <w:unhideWhenUsed/>
    <w:rsid w:val="004B67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67EE"/>
    <w:rPr>
      <w:rFonts w:ascii="Segoe UI" w:hAnsi="Segoe UI" w:cs="Segoe UI"/>
      <w:sz w:val="18"/>
      <w:szCs w:val="18"/>
    </w:rPr>
  </w:style>
  <w:style w:type="paragraph" w:styleId="Revisie">
    <w:name w:val="Revision"/>
    <w:hidden/>
    <w:uiPriority w:val="99"/>
    <w:semiHidden/>
    <w:rsid w:val="000150BB"/>
    <w:pPr>
      <w:spacing w:after="0" w:line="240" w:lineRule="auto"/>
    </w:pPr>
  </w:style>
  <w:style w:type="character" w:styleId="Verwijzingopmerking">
    <w:name w:val="annotation reference"/>
    <w:basedOn w:val="Standaardalinea-lettertype"/>
    <w:uiPriority w:val="99"/>
    <w:semiHidden/>
    <w:unhideWhenUsed/>
    <w:rsid w:val="00730803"/>
    <w:rPr>
      <w:sz w:val="16"/>
      <w:szCs w:val="16"/>
    </w:rPr>
  </w:style>
  <w:style w:type="paragraph" w:styleId="Tekstopmerking">
    <w:name w:val="annotation text"/>
    <w:basedOn w:val="Standaard"/>
    <w:link w:val="TekstopmerkingChar"/>
    <w:uiPriority w:val="99"/>
    <w:unhideWhenUsed/>
    <w:rsid w:val="00730803"/>
    <w:pPr>
      <w:spacing w:line="240" w:lineRule="auto"/>
    </w:pPr>
    <w:rPr>
      <w:sz w:val="20"/>
      <w:szCs w:val="20"/>
    </w:rPr>
  </w:style>
  <w:style w:type="character" w:customStyle="1" w:styleId="TekstopmerkingChar">
    <w:name w:val="Tekst opmerking Char"/>
    <w:basedOn w:val="Standaardalinea-lettertype"/>
    <w:link w:val="Tekstopmerking"/>
    <w:uiPriority w:val="99"/>
    <w:rsid w:val="00730803"/>
    <w:rPr>
      <w:sz w:val="20"/>
      <w:szCs w:val="20"/>
    </w:rPr>
  </w:style>
  <w:style w:type="paragraph" w:styleId="Onderwerpvanopmerking">
    <w:name w:val="annotation subject"/>
    <w:basedOn w:val="Tekstopmerking"/>
    <w:next w:val="Tekstopmerking"/>
    <w:link w:val="OnderwerpvanopmerkingChar"/>
    <w:uiPriority w:val="99"/>
    <w:semiHidden/>
    <w:unhideWhenUsed/>
    <w:rsid w:val="00730803"/>
    <w:rPr>
      <w:b/>
      <w:bCs/>
    </w:rPr>
  </w:style>
  <w:style w:type="character" w:customStyle="1" w:styleId="OnderwerpvanopmerkingChar">
    <w:name w:val="Onderwerp van opmerking Char"/>
    <w:basedOn w:val="TekstopmerkingChar"/>
    <w:link w:val="Onderwerpvanopmerking"/>
    <w:uiPriority w:val="99"/>
    <w:semiHidden/>
    <w:rsid w:val="00730803"/>
    <w:rPr>
      <w:b/>
      <w:bCs/>
      <w:sz w:val="20"/>
      <w:szCs w:val="20"/>
    </w:rPr>
  </w:style>
  <w:style w:type="paragraph" w:customStyle="1" w:styleId="Default">
    <w:name w:val="Default"/>
    <w:rsid w:val="00820DE0"/>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8E21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2128"/>
  </w:style>
  <w:style w:type="paragraph" w:styleId="Voettekst">
    <w:name w:val="footer"/>
    <w:basedOn w:val="Standaard"/>
    <w:link w:val="VoettekstChar"/>
    <w:uiPriority w:val="99"/>
    <w:unhideWhenUsed/>
    <w:rsid w:val="008E21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2128"/>
  </w:style>
  <w:style w:type="character" w:styleId="Onopgelostemelding">
    <w:name w:val="Unresolved Mention"/>
    <w:basedOn w:val="Standaardalinea-lettertype"/>
    <w:uiPriority w:val="99"/>
    <w:semiHidden/>
    <w:unhideWhenUsed/>
    <w:rsid w:val="009774C4"/>
    <w:rPr>
      <w:color w:val="605E5C"/>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8548">
      <w:bodyDiv w:val="1"/>
      <w:marLeft w:val="0"/>
      <w:marRight w:val="0"/>
      <w:marTop w:val="0"/>
      <w:marBottom w:val="0"/>
      <w:divBdr>
        <w:top w:val="none" w:sz="0" w:space="0" w:color="auto"/>
        <w:left w:val="none" w:sz="0" w:space="0" w:color="auto"/>
        <w:bottom w:val="none" w:sz="0" w:space="0" w:color="auto"/>
        <w:right w:val="none" w:sz="0" w:space="0" w:color="auto"/>
      </w:divBdr>
    </w:div>
    <w:div w:id="115611577">
      <w:bodyDiv w:val="1"/>
      <w:marLeft w:val="0"/>
      <w:marRight w:val="0"/>
      <w:marTop w:val="0"/>
      <w:marBottom w:val="0"/>
      <w:divBdr>
        <w:top w:val="none" w:sz="0" w:space="0" w:color="auto"/>
        <w:left w:val="none" w:sz="0" w:space="0" w:color="auto"/>
        <w:bottom w:val="none" w:sz="0" w:space="0" w:color="auto"/>
        <w:right w:val="none" w:sz="0" w:space="0" w:color="auto"/>
      </w:divBdr>
    </w:div>
    <w:div w:id="15777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Huisstijl Z&amp;Z">
  <a:themeElements>
    <a:clrScheme name="Huisstijl Z&amp;Z">
      <a:dk1>
        <a:sysClr val="windowText" lastClr="000000"/>
      </a:dk1>
      <a:lt1>
        <a:sysClr val="window" lastClr="FFFFFF"/>
      </a:lt1>
      <a:dk2>
        <a:srgbClr val="44546A"/>
      </a:dk2>
      <a:lt2>
        <a:srgbClr val="E7E6E6"/>
      </a:lt2>
      <a:accent1>
        <a:srgbClr val="0053AD"/>
      </a:accent1>
      <a:accent2>
        <a:srgbClr val="80DB00"/>
      </a:accent2>
      <a:accent3>
        <a:srgbClr val="FFB12D"/>
      </a:accent3>
      <a:accent4>
        <a:srgbClr val="B0E0F4"/>
      </a:accent4>
      <a:accent5>
        <a:srgbClr val="D2FDAD"/>
      </a:accent5>
      <a:accent6>
        <a:srgbClr val="F5E0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827139-7e5f-47e3-aa15-bbc359db8bbd">
      <UserInfo>
        <DisplayName>Casper van den Bergh</DisplayName>
        <AccountId>325</AccountId>
        <AccountType/>
      </UserInfo>
      <UserInfo>
        <DisplayName>Geraldine Schoonderbeek</DisplayName>
        <AccountId>19</AccountId>
        <AccountType/>
      </UserInfo>
    </SharedWithUsers>
    <lcf76f155ced4ddcb4097134ff3c332f xmlns="768fc83b-fb0d-4e39-8c29-441f1539969b">
      <Terms xmlns="http://schemas.microsoft.com/office/infopath/2007/PartnerControls"/>
    </lcf76f155ced4ddcb4097134ff3c332f>
    <TaxCatchAll xmlns="22827139-7e5f-47e3-aa15-bbc359db8b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429839C06942489D1DB481B09CB58F" ma:contentTypeVersion="16" ma:contentTypeDescription="Een nieuw document maken." ma:contentTypeScope="" ma:versionID="2e2ee90afa93f03dd774615d8e07b71f">
  <xsd:schema xmlns:xsd="http://www.w3.org/2001/XMLSchema" xmlns:xs="http://www.w3.org/2001/XMLSchema" xmlns:p="http://schemas.microsoft.com/office/2006/metadata/properties" xmlns:ns2="768fc83b-fb0d-4e39-8c29-441f1539969b" xmlns:ns3="22827139-7e5f-47e3-aa15-bbc359db8bbd" targetNamespace="http://schemas.microsoft.com/office/2006/metadata/properties" ma:root="true" ma:fieldsID="6d4bb4efe2d04e57e661bb5eb125888f" ns2:_="" ns3:_="">
    <xsd:import namespace="768fc83b-fb0d-4e39-8c29-441f1539969b"/>
    <xsd:import namespace="22827139-7e5f-47e3-aa15-bbc359db8b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fc83b-fb0d-4e39-8c29-441f15399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395d648-4b85-4c18-8f26-704d6908e1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827139-7e5f-47e3-aa15-bbc359db8bbd"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6536f57-2ed8-4119-a281-2792dacfdafe}" ma:internalName="TaxCatchAll" ma:showField="CatchAllData" ma:web="22827139-7e5f-47e3-aa15-bbc359db8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3668F-FBC5-4773-B269-936846C8D987}">
  <ds:schemaRefs>
    <ds:schemaRef ds:uri="http://schemas.microsoft.com/sharepoint/v3/contenttype/forms"/>
  </ds:schemaRefs>
</ds:datastoreItem>
</file>

<file path=customXml/itemProps2.xml><?xml version="1.0" encoding="utf-8"?>
<ds:datastoreItem xmlns:ds="http://schemas.openxmlformats.org/officeDocument/2006/customXml" ds:itemID="{285546FB-82E4-47E2-9E7B-16AA7B0D3919}">
  <ds:schemaRefs>
    <ds:schemaRef ds:uri="http://schemas.microsoft.com/office/2006/metadata/properties"/>
    <ds:schemaRef ds:uri="http://schemas.microsoft.com/office/infopath/2007/PartnerControls"/>
    <ds:schemaRef ds:uri="22827139-7e5f-47e3-aa15-bbc359db8bbd"/>
    <ds:schemaRef ds:uri="768fc83b-fb0d-4e39-8c29-441f1539969b"/>
  </ds:schemaRefs>
</ds:datastoreItem>
</file>

<file path=customXml/itemProps3.xml><?xml version="1.0" encoding="utf-8"?>
<ds:datastoreItem xmlns:ds="http://schemas.openxmlformats.org/officeDocument/2006/customXml" ds:itemID="{28B84AAE-EED1-46E0-9151-576451BF0B90}">
  <ds:schemaRefs>
    <ds:schemaRef ds:uri="http://schemas.openxmlformats.org/officeDocument/2006/bibliography"/>
  </ds:schemaRefs>
</ds:datastoreItem>
</file>

<file path=customXml/itemProps4.xml><?xml version="1.0" encoding="utf-8"?>
<ds:datastoreItem xmlns:ds="http://schemas.openxmlformats.org/officeDocument/2006/customXml" ds:itemID="{3963F68F-FB68-4A42-B397-A59E00E62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fc83b-fb0d-4e39-8c29-441f1539969b"/>
    <ds:schemaRef ds:uri="22827139-7e5f-47e3-aa15-bbc359db8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1141</Words>
  <Characters>6278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Schoonderbeek</dc:creator>
  <cp:keywords/>
  <dc:description/>
  <cp:lastModifiedBy>Kelly van Stijn</cp:lastModifiedBy>
  <cp:revision>3</cp:revision>
  <dcterms:created xsi:type="dcterms:W3CDTF">2022-11-01T16:11:00Z</dcterms:created>
  <dcterms:modified xsi:type="dcterms:W3CDTF">2022-11-02T09:50:00Z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0x0101004D429839C06942489D1DB481B09CB58F</vt:lpwstr>
  </property>
  <property fmtid="{D5CDD505-2E9C-101B-9397-08002B2CF9AE}" pid="3" name="Order">
    <vt:r8>100</vt:r8>
  </property>
  <property fmtid="{D5CDD505-2E9C-101B-9397-08002B2CF9AE}" pid="4" name="MediaServiceImageTags">
    <vt:lpwstr/>
  </property>
</Properties>
</file>